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解密：纪传体史书《战国策》描写了哪些人物？</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《战国策》共33卷，约12万字。　　因书所记载的多是战国时纵横家为其所辅之国的政治主张和外交策略，因此刘向把这本书名为《战国策》 ，沿用至今。北宋时，《战国策》散佚颇多，经曾巩校补，是为今本《战国策》。　　《战国策》主要记述了战国时的纵...</w:t>
      </w:r>
    </w:p>
    <w:p>
      <w:pPr>
        <w:ind w:left="0" w:right="0" w:firstLine="560"/>
        <w:spacing w:before="450" w:after="450" w:line="312" w:lineRule="auto"/>
      </w:pPr>
      <w:r>
        <w:rPr>
          <w:rFonts w:ascii="宋体" w:hAnsi="宋体" w:eastAsia="宋体" w:cs="宋体"/>
          <w:color w:val="000"/>
          <w:sz w:val="28"/>
          <w:szCs w:val="28"/>
        </w:rPr>
        <w:t xml:space="preserve">　　《战国策》共33卷，约12万字。</w:t>
      </w:r>
    </w:p>
    <w:p>
      <w:pPr>
        <w:ind w:left="0" w:right="0" w:firstLine="560"/>
        <w:spacing w:before="450" w:after="450" w:line="312" w:lineRule="auto"/>
      </w:pPr>
      <w:r>
        <w:rPr>
          <w:rFonts w:ascii="宋体" w:hAnsi="宋体" w:eastAsia="宋体" w:cs="宋体"/>
          <w:color w:val="000"/>
          <w:sz w:val="28"/>
          <w:szCs w:val="28"/>
        </w:rPr>
        <w:t xml:space="preserve">　　因书所记载的多是战国时纵横家为其所辅之国的政治主张和外交策略，因此刘向把这本书名为《战国策》 ，沿用至今。北宋时，《战国策》散佚颇多，经曾巩校补，是为今本《战国策》。</w:t>
      </w:r>
    </w:p>
    <w:p>
      <w:pPr>
        <w:ind w:left="0" w:right="0" w:firstLine="560"/>
        <w:spacing w:before="450" w:after="450" w:line="312" w:lineRule="auto"/>
      </w:pPr>
      <w:r>
        <w:rPr>
          <w:rFonts w:ascii="宋体" w:hAnsi="宋体" w:eastAsia="宋体" w:cs="宋体"/>
          <w:color w:val="000"/>
          <w:sz w:val="28"/>
          <w:szCs w:val="28"/>
        </w:rPr>
        <w:t xml:space="preserve">　　《战国策》主要记述了战国时的纵横家的政治主张和策略，展示了战国时代的历史特点和社会风貌，是研究战国历史的重要典籍。《战国策》所记人物是复杂的，有纵横家，如苏秦;有义士，如鲁仲连、唐雎、颜;有不怕死的勇士，如荆轲、聂政。这些人物形象逼真，刻画得栩栩如生。</w:t>
      </w:r>
    </w:p>
    <w:p>
      <w:pPr>
        <w:ind w:left="0" w:right="0" w:firstLine="560"/>
        <w:spacing w:before="450" w:after="450" w:line="312" w:lineRule="auto"/>
      </w:pPr>
      <w:r>
        <w:rPr>
          <w:rFonts w:ascii="宋体" w:hAnsi="宋体" w:eastAsia="宋体" w:cs="宋体"/>
          <w:color w:val="000"/>
          <w:sz w:val="28"/>
          <w:szCs w:val="28"/>
        </w:rPr>
        <w:t xml:space="preserve">　　《战国策》的文章长于说事，无论个人陈述或双方辩论，都喜欢渲染夸大，充分发挥，畅所欲言，具有很强的说服力，此外，描写人物形象极为生动，而且善于运用巧妙生动的比喻，通过有趣的寓言故事，增强文章的感染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2026-06-10T06:33:11+08:00</dcterms:created>
  <dcterms:modified xsi:type="dcterms:W3CDTF">2026-06-10T06:33:11+08:00</dcterms:modified>
</cp:coreProperties>
</file>

<file path=docProps/custom.xml><?xml version="1.0" encoding="utf-8"?>
<Properties xmlns="http://schemas.openxmlformats.org/officeDocument/2006/custom-properties" xmlns:vt="http://schemas.openxmlformats.org/officeDocument/2006/docPropsVTypes"/>
</file>