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《孽海花》简介：晚清四大谴责小说之一</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会政治文化生活的历史变迁。</w:t>
      </w:r>
    </w:p>
    <w:p>
      <w:pPr>
        <w:ind w:left="0" w:right="0" w:firstLine="560"/>
        <w:spacing w:before="450" w:after="450" w:line="312" w:lineRule="auto"/>
      </w:pPr>
      <w:r>
        <w:rPr>
          <w:rFonts w:ascii="宋体" w:hAnsi="宋体" w:eastAsia="宋体" w:cs="宋体"/>
          <w:color w:val="000"/>
          <w:sz w:val="28"/>
          <w:szCs w:val="28"/>
        </w:rPr>
        <w:t xml:space="preserve">　　书中笔墨最为集中也最成功的是对封建知识分子与官僚士大夫的刻画，突出虚伪造作和庸腐无能。作为近代历史小说的代表，后世评价甚高。作者采用网状的结构推进故事情节，文笔娟好，明丽如画。鲁迅称许《孽海花》：“结构工巧，文采斐然。” 在国际汉学界，该书更是影响颇大，早有英、俄、日等多种文字传世，并获汉学界盛赞。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2026-04-23T05:35:21+08:00</dcterms:created>
  <dcterms:modified xsi:type="dcterms:W3CDTF">2026-04-23T05:35:21+08:00</dcterms:modified>
</cp:coreProperties>
</file>

<file path=docProps/custom.xml><?xml version="1.0" encoding="utf-8"?>
<Properties xmlns="http://schemas.openxmlformats.org/officeDocument/2006/custom-properties" xmlns:vt="http://schemas.openxmlformats.org/officeDocument/2006/docPropsVTypes"/>
</file>