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后周太祖郭威有儿子吗？他为何传位给义子柴荣？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在中国历史的长河中，有许多皇帝的传位故事都充满了传奇色彩。其中，后周太祖郭威的传位给义子柴荣的故事，更是让人感到疑惑和惋惜。那么，郭威有儿子吗?他为何选择传位给义子柴荣呢?　　首先，我们需要明确的是，郭威并没有亲生的儿子。在历史记载中，...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在中国历史的长河中，有许多皇帝的传位故事都充满了传奇色彩。其中，后周太祖郭威的传位给义子柴荣的故事，更是让人感到疑惑和惋惜。那么，郭威有儿子吗?他为何选择传位给义子柴荣呢?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郭威并没有亲生的儿子。在历史记载中，郭威的妻子李氏并未为他生下任何子嗣。这在当时的社会环境中，无疑是一个巨大的遗憾。因为在古代，皇位的继承通常是由皇子来继承的，如果没有皇子，那么皇位就会空缺，这对于一个国家来说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威并没有因此而放弃寻找合适的继承人。他在自己的亲族中，选择了柴荣作为自己的继任者。柴荣是郭威的养子，他的亲生父母在他很小的时候就去世了，后来被郭威收养。郭威看中了柴荣的聪明才智和坚韧的性格，认为他是能够承担起国家重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那么，郭威为何会选择柴荣作为自己的继任者呢?这主要有以下几个原因：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首先，柴荣是郭威的养子，他对柴荣有着深厚的感情。在古代，养子的地位虽然不如亲生儿子，但是在情感上，却往往比亲生儿子更加亲近。因此，郭威选择柴荣作为自己的继任者，也是出于对柴荣的感情考虑。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其次，柴荣的才能得到了郭威的认可。柴荣从小就表现出了聪明才智和坚韧的性格，这让郭威对他寄予了厚望。他认为，只有像柴荣这样的人，才能够承担起国家的重任。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最后，郭威也考虑到了国家的利益。在没有亲生儿子的情况下，选择一个有能力、有德行的人来继承皇位，无疑是对国家最大的负责。而柴荣正是这样的人。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总的来说，郭威之所以选择传位给义子柴荣，是出于对柴荣的感情、才能的认可以及对国家的责任考虑。这也让我们看到了郭威作为一个皇帝的智慧和胸怀。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