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乃颜之乱：忽必烈的平叛之战</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在中国元朝初年，一场由黄金家族成员乃颜发动的武装叛乱震惊朝野，史称“乃颜之乱”。这场叛乱不仅考验了元世祖忽必烈的统治智慧，也深刻影响了元朝东北地区的政治格局。　　一、乃颜之乱的背景　　乃颜，作为成吉思汗幼弟铁木哥斡赤斤的后裔，继承了以呼...</w:t>
      </w:r>
    </w:p>
    <w:p>
      <w:pPr>
        <w:ind w:left="0" w:right="0" w:firstLine="560"/>
        <w:spacing w:before="450" w:after="450" w:line="312" w:lineRule="auto"/>
      </w:pPr>
      <w:r>
        <w:rPr>
          <w:rFonts w:ascii="宋体" w:hAnsi="宋体" w:eastAsia="宋体" w:cs="宋体"/>
          <w:color w:val="000"/>
          <w:sz w:val="28"/>
          <w:szCs w:val="28"/>
        </w:rPr>
        <w:t xml:space="preserve">　　在中国元朝初年，一场由黄金家族成员乃颜发动的武装叛乱震惊朝野，史称“乃颜之乱”。这场叛乱不仅考验了元世祖忽必烈的统治智慧，也深刻影响了元朝东北地区的政治格局。</w:t>
      </w:r>
    </w:p>
    <w:p>
      <w:pPr>
        <w:ind w:left="0" w:right="0" w:firstLine="560"/>
        <w:spacing w:before="450" w:after="450" w:line="312" w:lineRule="auto"/>
      </w:pPr>
      <w:r>
        <w:rPr>
          <w:rFonts w:ascii="宋体" w:hAnsi="宋体" w:eastAsia="宋体" w:cs="宋体"/>
          <w:color w:val="000"/>
          <w:sz w:val="28"/>
          <w:szCs w:val="28"/>
        </w:rPr>
        <w:t xml:space="preserve">　　一、乃颜之乱的背景</w:t>
      </w:r>
    </w:p>
    <w:p>
      <w:pPr>
        <w:ind w:left="0" w:right="0" w:firstLine="560"/>
        <w:spacing w:before="450" w:after="450" w:line="312" w:lineRule="auto"/>
      </w:pPr>
      <w:r>
        <w:rPr>
          <w:rFonts w:ascii="宋体" w:hAnsi="宋体" w:eastAsia="宋体" w:cs="宋体"/>
          <w:color w:val="000"/>
          <w:sz w:val="28"/>
          <w:szCs w:val="28"/>
        </w:rPr>
        <w:t xml:space="preserve">　　乃颜，作为成吉思汗幼弟铁木哥斡赤斤的后裔，继承了以呼伦贝尔地区为中心的广袤封地，并控制着辽东大部分地区。然而，随着元朝中央集权的加强，特别是元廷设置东京等处行中书省以加强对东北地区的统治，乃颜的既得利益受到了严重损害。于是，在1287年，乃颜联合成吉思汗弟哈撒儿后王势都儿和合赤温系诸王哈丹秃鲁干等举兵反元，揭开了乃颜之乱的序幕。</w:t>
      </w:r>
    </w:p>
    <w:p>
      <w:pPr>
        <w:ind w:left="0" w:right="0" w:firstLine="560"/>
        <w:spacing w:before="450" w:after="450" w:line="312" w:lineRule="auto"/>
      </w:pPr>
      <w:r>
        <w:rPr>
          <w:rFonts w:ascii="宋体" w:hAnsi="宋体" w:eastAsia="宋体" w:cs="宋体"/>
          <w:color w:val="000"/>
          <w:sz w:val="28"/>
          <w:szCs w:val="28"/>
        </w:rPr>
        <w:t xml:space="preserve">　　二、忽必烈的平叛策略</w:t>
      </w:r>
    </w:p>
    <w:p>
      <w:pPr>
        <w:ind w:left="0" w:right="0" w:firstLine="560"/>
        <w:spacing w:before="450" w:after="450" w:line="312" w:lineRule="auto"/>
      </w:pPr>
      <w:r>
        <w:rPr>
          <w:rFonts w:ascii="宋体" w:hAnsi="宋体" w:eastAsia="宋体" w:cs="宋体"/>
          <w:color w:val="000"/>
          <w:sz w:val="28"/>
          <w:szCs w:val="28"/>
        </w:rPr>
        <w:t xml:space="preserve">　　面对乃颜的叛乱，元世祖忽必烈迅速作出了反应。他亲自统率蒙汉两路军队，由上都（今内蒙古正蓝旗东）出发，征讨乃颜。在撒儿都鲁（今内蒙古奈曼旗南），元军击败了乃颜军前部，进而逼近其辽河上宫帐。乃颜军号称十万，以车环卫为营，与元军展开了激战。然而，忽必烈凭借步兵持长矛和火炮的优势，最终大败乃颜军，并处死了乃颜。</w:t>
      </w:r>
    </w:p>
    <w:p>
      <w:pPr>
        <w:ind w:left="0" w:right="0" w:firstLine="560"/>
        <w:spacing w:before="450" w:after="450" w:line="312" w:lineRule="auto"/>
      </w:pPr>
      <w:r>
        <w:rPr>
          <w:rFonts w:ascii="宋体" w:hAnsi="宋体" w:eastAsia="宋体" w:cs="宋体"/>
          <w:color w:val="000"/>
          <w:sz w:val="28"/>
          <w:szCs w:val="28"/>
        </w:rPr>
        <w:t xml:space="preserve">　　三、余党的平定与东北地区的稳定</w:t>
      </w:r>
    </w:p>
    <w:p>
      <w:pPr>
        <w:ind w:left="0" w:right="0" w:firstLine="560"/>
        <w:spacing w:before="450" w:after="450" w:line="312" w:lineRule="auto"/>
      </w:pPr>
      <w:r>
        <w:rPr>
          <w:rFonts w:ascii="宋体" w:hAnsi="宋体" w:eastAsia="宋体" w:cs="宋体"/>
          <w:color w:val="000"/>
          <w:sz w:val="28"/>
          <w:szCs w:val="28"/>
        </w:rPr>
        <w:t xml:space="preserve">　　乃颜虽死，但其余党仍在继续抵抗。特别是哈丹，作为乃颜的重要支持者，在乃颜死后仍坚持斗争。然而，在元军的持续打击下，哈丹最终于1292年被平定。至此，乃颜之乱得以彻底平息。</w:t>
      </w:r>
    </w:p>
    <w:p>
      <w:pPr>
        <w:ind w:left="0" w:right="0" w:firstLine="560"/>
        <w:spacing w:before="450" w:after="450" w:line="312" w:lineRule="auto"/>
      </w:pPr>
      <w:r>
        <w:rPr>
          <w:rFonts w:ascii="宋体" w:hAnsi="宋体" w:eastAsia="宋体" w:cs="宋体"/>
          <w:color w:val="000"/>
          <w:sz w:val="28"/>
          <w:szCs w:val="28"/>
        </w:rPr>
        <w:t xml:space="preserve">　　为了巩固平叛成果，元朝在东北地区正式设置了辽阳等处行中书省，作为该地区的最高行政机构。这一举措不仅强化了元朝对东北地区的统治，也为后来的政治稳定和发展奠定了基础。</w:t>
      </w:r>
    </w:p>
    <w:p>
      <w:pPr>
        <w:ind w:left="0" w:right="0" w:firstLine="560"/>
        <w:spacing w:before="450" w:after="450" w:line="312" w:lineRule="auto"/>
      </w:pPr>
      <w:r>
        <w:rPr>
          <w:rFonts w:ascii="宋体" w:hAnsi="宋体" w:eastAsia="宋体" w:cs="宋体"/>
          <w:color w:val="000"/>
          <w:sz w:val="28"/>
          <w:szCs w:val="28"/>
        </w:rPr>
        <w:t xml:space="preserve">　　四、乃颜之乱的影响与启示</w:t>
      </w:r>
    </w:p>
    <w:p>
      <w:pPr>
        <w:ind w:left="0" w:right="0" w:firstLine="560"/>
        <w:spacing w:before="450" w:after="450" w:line="312" w:lineRule="auto"/>
      </w:pPr>
      <w:r>
        <w:rPr>
          <w:rFonts w:ascii="宋体" w:hAnsi="宋体" w:eastAsia="宋体" w:cs="宋体"/>
          <w:color w:val="000"/>
          <w:sz w:val="28"/>
          <w:szCs w:val="28"/>
        </w:rPr>
        <w:t xml:space="preserve">　　乃颜之乱虽然是一场地区性的叛乱，但其对元朝政治格局的影响却是深远的。它促使元朝政府进一步加强了中央集权，特别是加强了对边疆地区的统治。同时，乃颜之乱也暴露了元朝在统治初期面临的一些问题和挑战，如地方势力的崛起、中央与地方的矛盾等。这些问题和挑战对于元朝后来的统治者来说，都是必须认真思考和解决的问题。</w:t>
      </w:r>
    </w:p>
    <w:p>
      <w:pPr>
        <w:ind w:left="0" w:right="0" w:firstLine="560"/>
        <w:spacing w:before="450" w:after="450" w:line="312" w:lineRule="auto"/>
      </w:pPr>
      <w:r>
        <w:rPr>
          <w:rFonts w:ascii="宋体" w:hAnsi="宋体" w:eastAsia="宋体" w:cs="宋体"/>
          <w:color w:val="000"/>
          <w:sz w:val="28"/>
          <w:szCs w:val="28"/>
        </w:rPr>
        <w:t xml:space="preserve">　　此外，乃颜之乱还给我们留下了深刻的启示。它告诉我们，在加强中央集权的同时，也要注重地方势力的平衡和协调，避免因为过度集权而引发地方的不满和反抗。同时，对于潜在的叛乱势力，也要保持高度的警惕和防范，以确保国家的稳定和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2026-06-19T11:03:54+08:00</dcterms:created>
  <dcterms:modified xsi:type="dcterms:W3CDTF">2026-06-19T11:03:54+08:00</dcterms:modified>
</cp:coreProperties>
</file>

<file path=docProps/custom.xml><?xml version="1.0" encoding="utf-8"?>
<Properties xmlns="http://schemas.openxmlformats.org/officeDocument/2006/custom-properties" xmlns:vt="http://schemas.openxmlformats.org/officeDocument/2006/docPropsVTypes"/>
</file>