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吕雉为什么没有登基称帝？</w:t>
      </w:r>
      <w:bookmarkEnd w:id="1"/>
    </w:p>
    <w:p>
      <w:pPr>
        <w:jc w:val="center"/>
        <w:spacing w:before="0" w:after="450"/>
      </w:pPr>
      <w:r>
        <w:rPr>
          <w:rFonts w:ascii="Arial" w:hAnsi="Arial" w:eastAsia="Arial" w:cs="Arial"/>
          <w:color w:val="999999"/>
          <w:sz w:val="20"/>
          <w:szCs w:val="20"/>
        </w:rPr>
        <w:t xml:space="preserve">来源：网络  作者：烟雨迷离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吕雉这个名字如同一颗璀璨的星辰，她以其非凡的政治手腕和坚韧不拔的意志，成为西汉初期不可忽视的女性力量。然而，尽管她在丈夫刘邦去世后实际掌控了朝政大权，却始终没有选择登基称帝，这一行为背后的原因值得我们深入探讨。　　吕...</w:t>
      </w:r>
    </w:p>
    <w:p>
      <w:pPr>
        <w:ind w:left="0" w:right="0" w:firstLine="560"/>
        <w:spacing w:before="450" w:after="450" w:line="312" w:lineRule="auto"/>
      </w:pPr>
      <w:r>
        <w:rPr>
          <w:rFonts w:ascii="宋体" w:hAnsi="宋体" w:eastAsia="宋体" w:cs="宋体"/>
          <w:color w:val="000"/>
          <w:sz w:val="28"/>
          <w:szCs w:val="28"/>
        </w:rPr>
        <w:t xml:space="preserve">　　在中国历史的长河中，吕雉这个名字如同一颗璀璨的星辰，她以其非凡的政治手腕和坚韧不拔的意志，成为西汉初期不可忽视的女性力量。然而，尽管她在丈夫刘邦去世后实际掌控了朝政大权，却始终没有选择登基称帝，这一行为背后的原因值得我们深入探讨。</w:t>
      </w:r>
    </w:p>
    <w:p>
      <w:pPr>
        <w:ind w:left="0" w:right="0" w:firstLine="560"/>
        <w:spacing w:before="450" w:after="450" w:line="312" w:lineRule="auto"/>
      </w:pPr>
      <w:r>
        <w:rPr>
          <w:rFonts w:ascii="宋体" w:hAnsi="宋体" w:eastAsia="宋体" w:cs="宋体"/>
          <w:color w:val="000"/>
          <w:sz w:val="28"/>
          <w:szCs w:val="28"/>
        </w:rPr>
        <w:t xml:space="preserve">　　吕雉的权力之旅始于她与汉高祖刘邦的婚姻。在刘邦建立汉朝的过程中，吕雉不仅是他的贤内助，更是他政治斗争中的得力助手。刘邦逝世后，吕雉以皇太后的身份迅速掌握了朝政大权，她巧妙地运用手中的权力，排除异己，巩固了自己的统治地位。她的一系列政策和行动，如重用亲信、削弱诸侯王的力量等，都显示出她卓越的政治才能和坚定的统治意志。</w:t>
      </w:r>
    </w:p>
    <w:p>
      <w:pPr>
        <w:ind w:left="0" w:right="0" w:firstLine="560"/>
        <w:spacing w:before="450" w:after="450" w:line="312" w:lineRule="auto"/>
      </w:pPr>
      <w:r>
        <w:rPr>
          <w:rFonts w:ascii="宋体" w:hAnsi="宋体" w:eastAsia="宋体" w:cs="宋体"/>
          <w:color w:val="000"/>
          <w:sz w:val="28"/>
          <w:szCs w:val="28"/>
        </w:rPr>
        <w:t xml:space="preserve">　　然而，尽管拥有足够的实力和机会称帝，吕雉却选择了另一条道路。这背后的原因是多方面的。首先，当时的社会文化背景对女性称帝持有极大的偏见和抵触。儒家思想强调“男尊女卑”，女性掌权已是社会容忍的极限，称帝则可能引发更大的社会动荡。其次，吕雉深知自己的统治合法性来源于刘邦的遗孀身份，一旦称帝，这种合法性将受到质疑，可能会引起刘氏宗族和其他势力的强烈反弹。</w:t>
      </w:r>
    </w:p>
    <w:p>
      <w:pPr>
        <w:ind w:left="0" w:right="0" w:firstLine="560"/>
        <w:spacing w:before="450" w:after="450" w:line="312" w:lineRule="auto"/>
      </w:pPr>
      <w:r>
        <w:rPr>
          <w:rFonts w:ascii="宋体" w:hAnsi="宋体" w:eastAsia="宋体" w:cs="宋体"/>
          <w:color w:val="000"/>
          <w:sz w:val="28"/>
          <w:szCs w:val="28"/>
        </w:rPr>
        <w:t xml:space="preserve">　　此外，吕雉也考虑到了政权的稳定性。她通过维护刘邦的遗产和尊重刘氏宗族的利益，成功地稳固了自己的统治。而称帝可能会打破这种微妙的平衡，引发不必要的政治风险。因此，吕雉选择了一个更为稳妥的方式来维持自己的权力，即通过摄政的方式间接掌控朝政，而不是直接称帝。</w:t>
      </w:r>
    </w:p>
    <w:p>
      <w:pPr>
        <w:ind w:left="0" w:right="0" w:firstLine="560"/>
        <w:spacing w:before="450" w:after="450" w:line="312" w:lineRule="auto"/>
      </w:pPr>
      <w:r>
        <w:rPr>
          <w:rFonts w:ascii="宋体" w:hAnsi="宋体" w:eastAsia="宋体" w:cs="宋体"/>
          <w:color w:val="000"/>
          <w:sz w:val="28"/>
          <w:szCs w:val="28"/>
        </w:rPr>
        <w:t xml:space="preserve">　　吕雉的政治生涯虽然充满了争议，但她的智慧和手腕却是不容置疑的。她的选择反映出她对时局的深刻理解和对权力的精准把控。吕雉的故事告诉我们，真正的权力并不一定要通过称帝来体现，而是可以通过更加微妙和有效的方式来实现。</w:t>
      </w:r>
    </w:p>
    <w:p>
      <w:pPr>
        <w:ind w:left="0" w:right="0" w:firstLine="560"/>
        <w:spacing w:before="450" w:after="450" w:line="312" w:lineRule="auto"/>
      </w:pPr>
      <w:r>
        <w:rPr>
          <w:rFonts w:ascii="宋体" w:hAnsi="宋体" w:eastAsia="宋体" w:cs="宋体"/>
          <w:color w:val="000"/>
          <w:sz w:val="28"/>
          <w:szCs w:val="28"/>
        </w:rPr>
        <w:t xml:space="preserve">　　总之，吕雉没有选择登基称帝，是基于对当时社会文化背景的深刻理解、对自己统治合法性的维护以及对政权稳定性的考虑。她的这一决定，既体现了她的政治智慧，也展示了她作为一位女性在男性主导的历史舞台上所展现出的独特魅力和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2026-08-09T22:08:52+08:00</dcterms:created>
  <dcterms:modified xsi:type="dcterms:W3CDTF">2026-08-09T22:08:52+08:00</dcterms:modified>
</cp:coreProperties>
</file>

<file path=docProps/custom.xml><?xml version="1.0" encoding="utf-8"?>
<Properties xmlns="http://schemas.openxmlformats.org/officeDocument/2006/custom-properties" xmlns:vt="http://schemas.openxmlformats.org/officeDocument/2006/docPropsVTypes"/>
</file>