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曹操错过统一天下的两次机会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在中国历史上，曹操是一位极具争议和传奇色彩的人物。作为东汉末年杰出的政治家、军事家和诗人，他曾距离统一天下仅有一步之遥，但最终未能如愿。　　一、第一次机会：官渡之战后的抉择　　公元200年，曹操在官渡之战中以少胜多，击败了袁绍，奠定了他...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在中国历史上，曹操是一位极具争议和传奇色彩的人物。作为东汉末年杰出的政治家、军事家和诗人，他曾距离统一天下仅有一步之遥，但最终未能如愿。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一、第一次机会：官渡之战后的抉择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曹操在官渡之战中以少胜多，击败了袁绍，奠定了他在北方的基础。这场战役后，曹操已经掌握了中原地区，本应乘胜追击，彻底消灭袁绍残余势力，进而一统北方。然而，曹操却选择了稳固后方，逐步推进的策略。这一决定虽然稳妥，但也给了对手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二、第二次机会：赤壁之战前的犹豫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率大军南下，意图吞并孙权和刘备的势力。然而，在赤壁之战中，曹操遭遇惨败，失去了统一南方的最佳时机。战前，谋士们曾劝谏曹操暂缓进攻，先巩固内部，但曹操急于求成，导致了战略上的失误。这次失败不仅让曹操失去了大量兵力，也使得三国鼎立的局面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三、晚年无动作的原因分析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政治局势的变化：随着时间的推移，天下形势发生了巨大变化。孙权和刘备的联盟日益牢固，而曹操内部也出现了权力斗争和继承人问题。这些因素都使得曹操难以再组织起有效的军事行动。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个人精力与健康：曹操晚年时，身体状况逐渐恶化，精力大不如前。对于一个年迈的统治者来说，保持现有的政权稳定已是不易，更遑论发动大规模的征战。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战略重心转移：曹操意识到，与其强行统一天下，不如通过政治手段来巩固已有的成果。他开始注重文化建设和经济发展，试图通过软实力来影响整个国家。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历史局限性：尽管曹操是一位非凡的领袖，但他也无法超越时代的局限。当时的交通、通讯等条件限制了他的视野和行动能力，使得远距离的统一战争变得异常困难。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