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探究《天龙八部》中复杂的父子关系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形象增添了复杂性，也深刻影响了小说的主要情节发展。本文旨在分析段誉的父亲为什么被设定为段延庆，以及这一设定对整个故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小说情节的发展来看，段誉身为段延庆之子的设定为小说增添了许多戏剧张力。在金庸构建的庞大的江湖世界中，恩怨情仇、家族纷争是推动故事发展的重要动力。段誉作为段延庆的儿子，不仅是段延庆与段正淳之间复杂恩怨的延续，也使段誉自身的成长之路充满了更多的挑战和转折。这种父子关系的揭示，让段誉的人物形象和他的命运更加扣人心弦，增加了故事的深度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人物性格和命运的角度来看，段誉身为段延庆之子的设定为他的人物塑造提供了丰富的内涵。段誉性格中的纯真、善良与乐观，与他的生父段延庆的阴险狠毒形成鲜明对比。这种天然的反差，不仅凸显了段誉独特的人格魅力，也展现了人性中善与恶的复杂较量。段誉如何在知晓自己身世后，仍旧坚持内心的正道，体现了金庸笔下侠义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金庸创作意图的角度分析，将段誉的父亲设定为段延庆，反映了作者对人性、命运与宽恕的深刻思考。在《天龙八部》中，金庸通过段誉和段延庆之间的关系，探讨了血缘与情感、仇恨与宽恕之间的辩证关系。尽管段誉生为段延庆之子，但他选择了与父亲的截然不同的人生道路，这不仅是个人选择的胜利，也是对仇恨连锁反应的一种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背景和家族观念的影响来看，段誉与段延庆的父子关系还触及了东方文化中家族与血脉的重要性。在中国传统文化中，家族血脉往往被视为个人身份和归属感的重要来源。段誉的身世之谜，不仅关乎个人的命运，也反映了家族、血缘在个体生命中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段誉的父亲被设定为段延庆，是《天龙八部》中一个复杂而深刻的文学构思。这一设定不仅为小说增添了戏剧性和深度，也通过段誉与他生父之间的复杂关系，展现了人性的多面性，以及对家族、仇恨与宽恕的深刻思考。通过段誉的故事，我们看到了个人选择的力量，以及在错综复杂的人际关系中寻找到的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