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乌台诗案对苏轼的影响 乌台诗案的受害人是谁</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