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越南人是如何看待历史上的四次“北属”时期的？</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　　秦始皇统一中国后，设立的象...</w:t>
      </w:r>
    </w:p>
    <w:p>
      <w:pPr>
        <w:ind w:left="0" w:right="0" w:firstLine="560"/>
        <w:spacing w:before="450" w:after="450" w:line="312" w:lineRule="auto"/>
      </w:pPr>
      <w:r>
        <w:rPr>
          <w:rFonts w:ascii="宋体" w:hAnsi="宋体" w:eastAsia="宋体" w:cs="宋体"/>
          <w:color w:val="000"/>
          <w:sz w:val="28"/>
          <w:szCs w:val="28"/>
        </w:rPr>
        <w:t xml:space="preserve">　　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w:t>
      </w:r>
    </w:p>
    <w:p>
      <w:pPr>
        <w:ind w:left="0" w:right="0" w:firstLine="560"/>
        <w:spacing w:before="450" w:after="450" w:line="312" w:lineRule="auto"/>
      </w:pPr>
      <w:r>
        <w:rPr>
          <w:rFonts w:ascii="宋体" w:hAnsi="宋体" w:eastAsia="宋体" w:cs="宋体"/>
          <w:color w:val="000"/>
          <w:sz w:val="28"/>
          <w:szCs w:val="28"/>
        </w:rPr>
        <w:t xml:space="preserve">　　秦始皇统一中国后，设立的象郡就包括了今越南北部和中部地区，后历经西汉，东汉，孙吴，西晋，东晋，宋齐梁，隋唐直到五代十国的南汉，虽名称和建制偶有变化，但是越南都是当时中国的直属郡县，由中央政府直接管理，越南称这近千年的时间段为北属时期。中国历代对于越南的治理和对当时闽越地区的治理都是一样，应该说并无任何多大区别，南方的闽越和越南在当时都属于中国的偏远地区。</w:t>
      </w:r>
    </w:p>
    <w:p>
      <w:pPr>
        <w:ind w:left="0" w:right="0" w:firstLine="560"/>
        <w:spacing w:before="450" w:after="450" w:line="312" w:lineRule="auto"/>
      </w:pPr>
      <w:r>
        <w:rPr>
          <w:rFonts w:ascii="宋体" w:hAnsi="宋体" w:eastAsia="宋体" w:cs="宋体"/>
          <w:color w:val="000"/>
          <w:sz w:val="28"/>
          <w:szCs w:val="28"/>
        </w:rPr>
        <w:t xml:space="preserve">　　古代越南人两个脚趾相交，故古代越南地区被称为交趾，后来汉朝在这里建立了交趾郡，后来叫交州，唐时称安南。在作为1000多年中国直属郡县的时代，很多中原地区人民移民到交趾地区，不仅带来了先进的生产技术，同时也带来了先进的文明，这一点越南的历史学者基本也是承认的。同时越南的历史学者认为在“北属”时期，越南经历了不知多少沉重的苦难。</w:t>
      </w:r>
    </w:p>
    <w:p>
      <w:pPr>
        <w:ind w:left="0" w:right="0" w:firstLine="560"/>
        <w:spacing w:before="450" w:after="450" w:line="312" w:lineRule="auto"/>
      </w:pPr>
      <w:r>
        <w:rPr>
          <w:rFonts w:ascii="宋体" w:hAnsi="宋体" w:eastAsia="宋体" w:cs="宋体"/>
          <w:color w:val="000"/>
          <w:sz w:val="28"/>
          <w:szCs w:val="28"/>
        </w:rPr>
        <w:t xml:space="preserve">　　当时中国的经济和政治中心在黄河流域的中原地区，无论对于现在的福建，广州，广西等地还是对于当时的越南地区在当时都是属于偏远地区，中央政府对上述地区应该是一视同仁的，如唐朝唐武宗时曾下诏令，凡安南、广州、桂府、福建等地皆可选拔进士到中央做官，安南学士皆可参加考试，安南就是现在的越南。东汉越南境内的九真郡太守任延，任内教化民众，赈济贫弱，后被东汉中央政府调至他处，九真郡人民敬仰这位太守，在任延走后为其立祠。当然当时在越南境内的官员也有横征暴敛之徒，但是古代中国其他地方也一样有横征暴敛的官吏，简单地说“北属”时期就苦难沉重似有不妥，并且在公元968年脱离中国独立后，越南历代国君也多有中国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2026-04-29T04:03:39+08:00</dcterms:created>
  <dcterms:modified xsi:type="dcterms:W3CDTF">2026-04-29T04:03:39+08:00</dcterms:modified>
</cp:coreProperties>
</file>

<file path=docProps/custom.xml><?xml version="1.0" encoding="utf-8"?>
<Properties xmlns="http://schemas.openxmlformats.org/officeDocument/2006/custom-properties" xmlns:vt="http://schemas.openxmlformats.org/officeDocument/2006/docPropsVTypes"/>
</file>