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诸葛瑾：东吴的低调功臣，一生受孙权器重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在三国历史中，诸葛瑾以其深厚的学识、高尚的品质和卓越的政治智慧，赢得了孙权的深深器重。尽管他在东吴的功绩并不多见，但他却能够一生官运亨通，这背后的原因值得我们深入探讨。　　首先，诸葛瑾的人格魅力是他得到孙权器重的重要原因。他为人谦和有礼...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在三国历史中，诸葛瑾以其深厚的学识、高尚的品质和卓越的政治智慧，赢得了孙权的深深器重。尽管他在东吴的功绩并不多见，但他却能够一生官运亨通，这背后的原因值得我们深入探讨。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瑾的人格魅力是他得到孙权器重的重要原因。他为人谦和有礼，待人真诚热情，深得人心。他的高尚品质和人格魅力，使他在东吴社会中赢得了广泛的尊重和爱戴。这种人格魅力的影响力，远超过了他的任何一项具体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其次，诸葛瑾的政治智慧也是他得到孙权器重的关键因素。他深谙政治游戏的规则，懂得如何在复杂的政治环境中保持自己的立场和利益。他的这种政治智慧，使他在东吴的政治斗争中立于不败之地。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再次，诸葛瑾的学识深厚，是他在东吴社会中受到尊重的重要原因。他是当时著名的学者，对儒家经典有着深入的研究和理解。他的学识深厚，使他在东吴社会中具有很高的声望。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最后，诸葛瑾的家族背景也是他得到孙权器重的一个重要因素。他的哥哥诸葛亮是蜀汉的丞相，他的父亲诸葛珪是东汉末年的名士。他的家族背景，使他在东吴社会中具有很高的地位。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瑾之所以能够在东吴一生受到孙权的器重，官运亨通，主要是因为他的人格魅力、政治智慧、学识深厚和家族背景。这些因素使他在东吴社会中具有很高的声望和地位，从而得到了孙权的深深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