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两税法、一条鞭法和摊丁入亩的区别在哪里 简述三者意义及影响</w:t>
      </w:r>
      <w:bookmarkEnd w:id="1"/>
    </w:p>
    <w:p>
      <w:pPr>
        <w:jc w:val="center"/>
        <w:spacing w:before="0" w:after="450"/>
      </w:pPr>
      <w:r>
        <w:rPr>
          <w:rFonts w:ascii="Arial" w:hAnsi="Arial" w:eastAsia="Arial" w:cs="Arial"/>
          <w:color w:val="999999"/>
          <w:sz w:val="20"/>
          <w:szCs w:val="20"/>
        </w:rPr>
        <w:t xml:space="preserve">来源：网络  作者：九曲桥畔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1 两税法、一条鞭法和摊丁入亩的比较　　两税法、一条鞭法和摊丁入亩都是中国古代史上重要的赋役制度。三者的实施在中国赋役制度的演变史上是具有标志性意义的事件,同时三者在内容和形式上也存在着继承性,因此在命题上有深度可挖。下面,本文拟从产生...</w:t>
      </w:r>
    </w:p>
    <w:p>
      <w:pPr>
        <w:ind w:left="0" w:right="0" w:firstLine="560"/>
        <w:spacing w:before="450" w:after="450" w:line="312" w:lineRule="auto"/>
      </w:pPr>
      <w:r>
        <w:rPr>
          <w:rFonts w:ascii="宋体" w:hAnsi="宋体" w:eastAsia="宋体" w:cs="宋体"/>
          <w:color w:val="000"/>
          <w:sz w:val="28"/>
          <w:szCs w:val="28"/>
        </w:rPr>
        <w:t xml:space="preserve">　　1 两税法、一条鞭法和摊丁入亩的比较</w:t>
      </w:r>
    </w:p>
    <w:p>
      <w:pPr>
        <w:ind w:left="0" w:right="0" w:firstLine="560"/>
        <w:spacing w:before="450" w:after="450" w:line="312" w:lineRule="auto"/>
      </w:pPr>
      <w:r>
        <w:rPr>
          <w:rFonts w:ascii="宋体" w:hAnsi="宋体" w:eastAsia="宋体" w:cs="宋体"/>
          <w:color w:val="000"/>
          <w:sz w:val="28"/>
          <w:szCs w:val="28"/>
        </w:rPr>
        <w:t xml:space="preserve">　　两税法、一条鞭法和摊丁入亩都是中国古代史上重要的赋役制度。三者的实施在中国赋役制度的演变史上是具有标志性意义的事件,同时三者在内容和形式上也存在着继承性,因此在命题上有深度可挖。下面,本文拟从产生、内容、意义以及相互联系等方面对三者略做简要的叙述和分析,希望对同学们学习中国古代史有所帮助。</w:t>
      </w:r>
    </w:p>
    <w:p>
      <w:pPr>
        <w:ind w:left="0" w:right="0" w:firstLine="560"/>
        <w:spacing w:before="450" w:after="450" w:line="312" w:lineRule="auto"/>
      </w:pPr>
      <w:r>
        <w:rPr>
          <w:rFonts w:ascii="宋体" w:hAnsi="宋体" w:eastAsia="宋体" w:cs="宋体"/>
          <w:color w:val="000"/>
          <w:sz w:val="28"/>
          <w:szCs w:val="28"/>
        </w:rPr>
        <w:t xml:space="preserve">　　两税法,是唐代后期的赋役制度。唐初所行制度基本上沿用隋制。在土地与赋役制度上,唐初继承了北魏开始至隋朝的均田制和与均田制配套的租庸调制。后来,武则天至玄宗时,土地兼并日益严重,均田制遭到极大破坏,这样就使越来越多的农民失去土地,脱离户籍到处流亡。安史之乱后,这一情况更加严重,实际上建立在均田制基础上的按丁征收赋税的租庸调制也已无法执行下去。这种状况使国家财政收入大为减少,造成了严重的财政危机。为了解决这个问题,唐朝政府采取了各种措施,结果一切努力均告失败并造成了赋税制度的进一步混乱,唐朝财政面临崩溃。唐德宗即位后,宰相杨炎建议改革赋税制度。建中元年(780年)唐朝政府颁布两税令,实施两税法。</w:t>
      </w:r>
    </w:p>
    <w:p>
      <w:pPr>
        <w:ind w:left="0" w:right="0" w:firstLine="560"/>
        <w:spacing w:before="450" w:after="450" w:line="312" w:lineRule="auto"/>
      </w:pPr>
      <w:r>
        <w:rPr>
          <w:rFonts w:ascii="宋体" w:hAnsi="宋体" w:eastAsia="宋体" w:cs="宋体"/>
          <w:color w:val="000"/>
          <w:sz w:val="28"/>
          <w:szCs w:val="28"/>
        </w:rPr>
        <w:t xml:space="preserve">　　两税法的主要内容是①取消租庸调及一切杂役杂税。②不分主户、客户(外来户),只要在当地有资产、土地,即算当地人。一律上籍征税。③不再按丁征税,改为按资产和田亩征税,根据资产定出户等,按户等征收户税,先“定税计钱”,再“折钱纳物”;按田亩数量征收地税。④每年分夏秋两季征收,夏税不得超过六月,秋税不得超过十一月(故称两税法)。⑤无固定住处的商人,所在州县依照其收入的一定比例征税。</w:t>
      </w:r>
    </w:p>
    <w:p>
      <w:pPr>
        <w:ind w:left="0" w:right="0" w:firstLine="560"/>
        <w:spacing w:before="450" w:after="450" w:line="312" w:lineRule="auto"/>
      </w:pPr>
      <w:r>
        <w:rPr>
          <w:rFonts w:ascii="宋体" w:hAnsi="宋体" w:eastAsia="宋体" w:cs="宋体"/>
          <w:color w:val="000"/>
          <w:sz w:val="28"/>
          <w:szCs w:val="28"/>
        </w:rPr>
        <w:t xml:space="preserve">　　两税法是中国古代一次具有重要意义的赋税制度改革:一、两税法将唐中期以来名目繁多的杂税统一为户税和地税两种,并规定“此外敛者,以枉法论”,这样既简化了征税名目,又可使赋税相对稳定,在一定时期内保证了国家的财政收入;同时从制度上杜绝了官吏从中作弊乱摊派的可能,使人民的负担有所减轻。二、两税法规定贵族、官僚、客户、商人都要交税,这就扩大了税源(这也是制定两税法的目的之一),此外客户纳税,反映了其地位由非法到合法及其人身依附关系的相对减轻。三、把原来按丁征税转入按贫富征税,立法原则较为公平,很显然比租庸调制一律按丁征税合理。这些做法一定程度上改变了赋税集中在贫苦农民身上的赋役负担不均的不合理状况,对改善当时的社会状况和广大贫苦农民的生产生活是有积极作用的,总之两税法是与当时土地高度集中以及商品经济不断发展的情况相适应的,是封建社会赋税制度的一次重大改革和进步。同时这次改革反映了中国古代赋役制度发展的基本趋势即收税标准以人丁为主向以土地为主的转变,奠定了唐后期到明代中叶赋税制度的基础。</w:t>
      </w:r>
    </w:p>
    <w:p>
      <w:pPr>
        <w:ind w:left="0" w:right="0" w:firstLine="560"/>
        <w:spacing w:before="450" w:after="450" w:line="312" w:lineRule="auto"/>
      </w:pPr>
      <w:r>
        <w:rPr>
          <w:rFonts w:ascii="宋体" w:hAnsi="宋体" w:eastAsia="宋体" w:cs="宋体"/>
          <w:color w:val="000"/>
          <w:sz w:val="28"/>
          <w:szCs w:val="28"/>
        </w:rPr>
        <w:t xml:space="preserve">　　一条鞭法,又称“一条编法”,是明代中期的赋税制度。明朝中期,在镇压了农民起义之后,各种社会矛盾依然存在并且在继续发展。在这种形势下出现了旨在挽救明朝统治的张居正改革。明初的赋役制度是赋和役分别征收的,赋以土地为对象征收,按田亩计算;役以人为对象征收,分为按丁和按户征收两种。在征收内容上主要是征收实物和劳役。这种赋役制度在商品经济极不发达的当时是比较合理的。但到明朝中期时社会经济状况有所变化,一方面大量田地迅速向地主手中集中,另一方面商品经济在迅速发展。于是随着社会经济的发展和土地管理体制的变化,一条鞭法应运而生。</w:t>
      </w:r>
    </w:p>
    <w:p>
      <w:pPr>
        <w:ind w:left="0" w:right="0" w:firstLine="560"/>
        <w:spacing w:before="450" w:after="450" w:line="312" w:lineRule="auto"/>
      </w:pPr>
      <w:r>
        <w:rPr>
          <w:rFonts w:ascii="宋体" w:hAnsi="宋体" w:eastAsia="宋体" w:cs="宋体"/>
          <w:color w:val="000"/>
          <w:sz w:val="28"/>
          <w:szCs w:val="28"/>
        </w:rPr>
        <w:t xml:space="preserve">　　其实早在嘉靖十年(1531年)在江浙、福建、广东等地区就出现了一条鞭法,以后“屡行屡止”。万历九年(1581年)张居正在清丈全国土地的基础上下令在全国推行一条鞭法。一条鞭法的主要内容是:①把一切征项包括田赋、徭役、杂税等合并起来编为一条征收,化繁为简;②把过去按丁、户征收的力役改为折银征收,称为户丁银,户丁银摊入田赋中征收。需要注意的是一条鞭法还没有把力役全部摊入田赋,只是部分摊入;③“一概征银”,无论田赋或力役一律折银缴纳,差役由政府雇人充当。</w:t>
      </w:r>
    </w:p>
    <w:p>
      <w:pPr>
        <w:ind w:left="0" w:right="0" w:firstLine="560"/>
        <w:spacing w:before="450" w:after="450" w:line="312" w:lineRule="auto"/>
      </w:pPr>
      <w:r>
        <w:rPr>
          <w:rFonts w:ascii="宋体" w:hAnsi="宋体" w:eastAsia="宋体" w:cs="宋体"/>
          <w:color w:val="000"/>
          <w:sz w:val="28"/>
          <w:szCs w:val="28"/>
        </w:rPr>
        <w:t xml:space="preserve">　　一条鞭法是介于“两税法”与摊丁入亩之间的赋役制度。在我国封建社会后期的赋役制度的演变中有着承前启后的作用。它将力役部分摊入田赋,加强了力役由户丁转向土地的趋势。同时,折银制度和雇役反映了商品经济的发展和农民对封建国家的人身依附关系有所松弛。此外由于赋税折银征收对货币地租的产生和部分农产品的商品化起了促进作用,从而更加繁荣了城乡经济。总之,一条鞭法在中国赋役制度史上是一件划时代的大事,它上承唐宋的两税法,下启清代的摊丁入亩。改变了历代赋与役平行的征收形式,统一了役法,简化了赋役制度,标志着赋税由实物为主向货币为主、征收种类由繁杂向简单的转变。</w:t>
      </w:r>
    </w:p>
    <w:p>
      <w:pPr>
        <w:ind w:left="0" w:right="0" w:firstLine="560"/>
        <w:spacing w:before="450" w:after="450" w:line="312" w:lineRule="auto"/>
      </w:pPr>
      <w:r>
        <w:rPr>
          <w:rFonts w:ascii="宋体" w:hAnsi="宋体" w:eastAsia="宋体" w:cs="宋体"/>
          <w:color w:val="000"/>
          <w:sz w:val="28"/>
          <w:szCs w:val="28"/>
        </w:rPr>
        <w:t xml:space="preserve">　　摊丁入亩,又称地丁合一,是清朝在“一条鞭法”的基础上出现的一次重大的赋税制度的改革。清初的赋役制度承袭明代的一条鞭法,但实行的不够彻底和普遍,丁银和田赋仍是两个税目。随着土地兼并的进一步发展,穷丁、无地之丁越来越多,在这种情况下继续按丁征收丁银,贫苦农民就会无力承受,这不仅使国家征收丁税失去保证,还会由于农民畏惧丁税流亡迁徙、隐匿户口等造成严重的社会问题。在这种情况下,明末清初一些地区已经出现了“丁随地派、均丁于地”的赋役改革。后来清廷也开始对赋役制度进行改革,改革基本上分为两步:一是康熙五十一年(1712年)清政府规定以康熙五十年的人丁数作为征收丁税的固定丁数,以后新增人丁,不再加收丁税。由于丁银额数固定化,农民的负担相对减轻,这样既减少贫民逃亡,保证了国家的财政收入,也为日后的“摊丁入亩”造了有利条件。第二步即实行地丁合一。这种办法先在康熙五十五年(1716年)广东、四川等省试行,这些省份将丁银并入田赋,征收统一的“地丁钱银”,此后在一些地区逐渐推广。雍正帝继续并完成了康熙帝开始的赋役制度改革,雍正元年即1723年,雍正帝下令以雍正二年为始,在各省普遍推行摊丁入亩。</w:t>
      </w:r>
    </w:p>
    <w:p>
      <w:pPr>
        <w:ind w:left="0" w:right="0" w:firstLine="560"/>
        <w:spacing w:before="450" w:after="450" w:line="312" w:lineRule="auto"/>
      </w:pPr>
      <w:r>
        <w:rPr>
          <w:rFonts w:ascii="宋体" w:hAnsi="宋体" w:eastAsia="宋体" w:cs="宋体"/>
          <w:color w:val="000"/>
          <w:sz w:val="28"/>
          <w:szCs w:val="28"/>
        </w:rPr>
        <w:t xml:space="preserve">　　摊丁入亩是一条鞭法的延续和发展,实行也比较彻底。它最终结束了中国历史上人丁地亩的双重征税标准,使赋役一元化。自改革后,原来独立的丁税已不存在,丁随地起,田多丁税多,田少丁税少,无田无丁税,从而调整了国家、地主和自耕农三者之间的利益分配关系,消除了“富者田连阡陌,竟少丁差;贫民地无立锥,反多徭役”的状况。据记载,我国自西汉至清初,每次人口统计数字最多时在五六千万之间,这显然是人口不实的缘故。地丁合一后,人口数字急剧增加。乾隆十四年(1794年)为一亿七千万,嘉庆十七年(1812年),为三亿六千万,这显然与实行地丁合一之后,人丁负担从法律意义上说取消了是有密切联系的。另外,摊丁入亩的推广导致与古代赋役制度相联系的人丁编审制度失去意义,农民不再被强制束缚在土地上,大量剩余劳动力可以流动,佣工、经商、从事手工业等,这显然对商品经济的活跃起了重要的推动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2026-09-17T07:57:31+08:00</dcterms:created>
  <dcterms:modified xsi:type="dcterms:W3CDTF">2026-09-17T07:57:31+08:00</dcterms:modified>
</cp:coreProperties>
</file>

<file path=docProps/custom.xml><?xml version="1.0" encoding="utf-8"?>
<Properties xmlns="http://schemas.openxmlformats.org/officeDocument/2006/custom-properties" xmlns:vt="http://schemas.openxmlformats.org/officeDocument/2006/docPropsVTypes"/>
</file>