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刘备称汉中王：时间背景与原因探析</w:t>
      </w:r>
      <w:bookmarkEnd w:id="1"/>
    </w:p>
    <w:p>
      <w:pPr>
        <w:jc w:val="center"/>
        <w:spacing w:before="0" w:after="450"/>
      </w:pPr>
      <w:r>
        <w:rPr>
          <w:rFonts w:ascii="Arial" w:hAnsi="Arial" w:eastAsia="Arial" w:cs="Arial"/>
          <w:color w:val="999999"/>
          <w:sz w:val="20"/>
          <w:szCs w:val="20"/>
        </w:rPr>
        <w:t xml:space="preserve">来源：网络  作者：星月相依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刘备，字玄德，是中国历史上著名的政治家、军事家，三国时期蜀汉的开国皇帝。在他的政治生涯中，有一个重要时刻值得我们关注，那就是他自称汉中王的时间以及背后的原因。　　刘备称汉中王的时间是在公元207年，当时他已占据了荆州、益州等地，势力逐渐...</w:t>
      </w:r>
    </w:p>
    <w:p>
      <w:pPr>
        <w:ind w:left="0" w:right="0" w:firstLine="560"/>
        <w:spacing w:before="450" w:after="450" w:line="312" w:lineRule="auto"/>
      </w:pPr>
      <w:r>
        <w:rPr>
          <w:rFonts w:ascii="宋体" w:hAnsi="宋体" w:eastAsia="宋体" w:cs="宋体"/>
          <w:color w:val="000"/>
          <w:sz w:val="28"/>
          <w:szCs w:val="28"/>
        </w:rPr>
        <w:t xml:space="preserve">　　刘备，字玄德，是中国历史上著名的政治家、军事家，三国时期蜀汉的开国皇帝。在他的政治生涯中，有一个重要时刻值得我们关注，那就是他自称汉中王的时间以及背后的原因。</w:t>
      </w:r>
    </w:p>
    <w:p>
      <w:pPr>
        <w:ind w:left="0" w:right="0" w:firstLine="560"/>
        <w:spacing w:before="450" w:after="450" w:line="312" w:lineRule="auto"/>
      </w:pPr>
      <w:r>
        <w:rPr>
          <w:rFonts w:ascii="宋体" w:hAnsi="宋体" w:eastAsia="宋体" w:cs="宋体"/>
          <w:color w:val="000"/>
          <w:sz w:val="28"/>
          <w:szCs w:val="28"/>
        </w:rPr>
        <w:t xml:space="preserve">　　刘备称汉中王的时间是在公元207年，当时他已占据了荆州、益州等地，势力逐渐壮大。然而，他并未满足于此，而是继续寻求扩张领土的机会。就在这时，曹操率大军南下，意图夺取荆州。刘备面临着巨大的压力和挑战。</w:t>
      </w:r>
    </w:p>
    <w:p>
      <w:pPr>
        <w:ind w:left="0" w:right="0" w:firstLine="560"/>
        <w:spacing w:before="450" w:after="450" w:line="312" w:lineRule="auto"/>
      </w:pPr>
      <w:r>
        <w:rPr>
          <w:rFonts w:ascii="宋体" w:hAnsi="宋体" w:eastAsia="宋体" w:cs="宋体"/>
          <w:color w:val="000"/>
          <w:sz w:val="28"/>
          <w:szCs w:val="28"/>
        </w:rPr>
        <w:t xml:space="preserve">　　为了应对这一局势，刘备采取了一系列策略。他首先联吴抗曹，与孙权结盟共同对抗曹操。随后，他又派遣诸葛亮等人深入敌后，开展游击战争，有效地牵制了曹军的主力。此外，刘备还积极争取民心，通过减免赋税、开仓放粮等措施赢得了当地百姓的支持。</w:t>
      </w:r>
    </w:p>
    <w:p>
      <w:pPr>
        <w:ind w:left="0" w:right="0" w:firstLine="560"/>
        <w:spacing w:before="450" w:after="450" w:line="312" w:lineRule="auto"/>
      </w:pPr>
      <w:r>
        <w:rPr>
          <w:rFonts w:ascii="宋体" w:hAnsi="宋体" w:eastAsia="宋体" w:cs="宋体"/>
          <w:color w:val="000"/>
          <w:sz w:val="28"/>
          <w:szCs w:val="28"/>
        </w:rPr>
        <w:t xml:space="preserve">　　正是在这样的背景下，刘备决定自称汉中王。这一决策有着深刻的政治意义。首先，汉中是益州的重要门户，地理位置十分重要。控制了汉中就意味着控制了整个益州的交通要道，对于巩固刘备在益州的统治地位具有重要意义。其次，汉中也是通往关中、中原地区的必经之路。刘备自称汉中王后，不仅可以进一步扩张势力范围，还可以为将来北伐中原打下基础。</w:t>
      </w:r>
    </w:p>
    <w:p>
      <w:pPr>
        <w:ind w:left="0" w:right="0" w:firstLine="560"/>
        <w:spacing w:before="450" w:after="450" w:line="312" w:lineRule="auto"/>
      </w:pPr>
      <w:r>
        <w:rPr>
          <w:rFonts w:ascii="宋体" w:hAnsi="宋体" w:eastAsia="宋体" w:cs="宋体"/>
          <w:color w:val="000"/>
          <w:sz w:val="28"/>
          <w:szCs w:val="28"/>
        </w:rPr>
        <w:t xml:space="preserve">　　刘备之所以选择“汉中王”这个称号也有其深意。汉朝是中国历史上强大而繁荣的王朝之一，其统治长达四百年之久。刘备自称为汉中王旨在强调自己是汉朝的继承者和捍卫者，以此争取更多的民心和支持。同时，汉中作为益州的一部分也符合刘备“复兴汉室”的政治理念和目标。</w:t>
      </w:r>
    </w:p>
    <w:p>
      <w:pPr>
        <w:ind w:left="0" w:right="0" w:firstLine="560"/>
        <w:spacing w:before="450" w:after="450" w:line="312" w:lineRule="auto"/>
      </w:pPr>
      <w:r>
        <w:rPr>
          <w:rFonts w:ascii="宋体" w:hAnsi="宋体" w:eastAsia="宋体" w:cs="宋体"/>
          <w:color w:val="000"/>
          <w:sz w:val="28"/>
          <w:szCs w:val="28"/>
        </w:rPr>
        <w:t xml:space="preserve">　　刘备称汉中王不仅是其个人政治生涯的一个重要节点也是一个具有深远影响的历史事件。它不仅标志着刘备势力的进一步壮大也为后来的三国鼎立奠定了基础。同时刘备以汉中王的身份继续推动北伐战略为实现国家统一的目标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2026-04-29T01:00:27+08:00</dcterms:created>
  <dcterms:modified xsi:type="dcterms:W3CDTF">2026-04-29T01:00:27+08:00</dcterms:modified>
</cp:coreProperties>
</file>

<file path=docProps/custom.xml><?xml version="1.0" encoding="utf-8"?>
<Properties xmlns="http://schemas.openxmlformats.org/officeDocument/2006/custom-properties" xmlns:vt="http://schemas.openxmlformats.org/officeDocument/2006/docPropsVTypes"/>
</file>