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惊蛰节气，这些美食你不能错过！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惊蛰节气，是二十四节气中的第三个节气，意味着春雷开始响起，万物复苏。在这个时节，我们应该吃些什么来调养身体呢?接下来就让我们一起来了解一下惊蛰节气的美食吧!　　一、惊蛰节气的饮食原则　　惊蛰节气，气温逐渐回升，人体的新陈代谢也开始加快。...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惊蛰节气，是二十四节气中的第三个节气，意味着春雷开始响起，万物复苏。在这个时节，我们应该吃些什么来调养身体呢?接下来就让我们一起来了解一下惊蛰节气的美食吧!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一、惊蛰节气的饮食原则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气温逐渐回升，人体的新陈代谢也开始加快。因此，我们在饮食上应该注重清淡、营养丰富、易消化的原则。同时，要多吃一些具有健脾养胃、祛湿化痰、清热解毒等功效的食物，以帮助身体适应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二、惊蛰节气的美食推荐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春笋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惊蛰时节，正是春笋上市的季节。春笋肉质鲜嫩，营养丰富，含有丰富的蛋白质、矿物质和维生素，具有健脾养胃、滋阴润燥、清热解毒等功效。此时食用春笋，不仅美味可口，还能帮助身体排毒养颜。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荠菜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荠菜是一种具有很高药用价值的野菜，含有丰富的维生素C、钙、磷、铁等营养成分。惊蛰时节食用荠菜，具有清热解毒、利尿消肿、止血生肌等功效，对于预防春季常见疾病如感冒、咳嗽等有很好的辅助作用。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红枣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红枣是一种营养丰富的水果，含有丰富的维生素C、蛋白质、脂肪、糖类等多种营养成分。惊蛰时节食用红枣，具有补中益气、养血安神、健脾胃等功效，对于改善春季疲劳、失眠等症状有很好的帮助。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薏米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薏米是一种具有很高药用价值的食材，含有丰富的蛋白质、脂肪、糖类、矿物质等多种营养成分。惊蛰时节食用薏米，具有利水消肿、清热解毒、健脾养胃等功效，对于预防春季水肿、消化不良等症状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豆腥草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腥草是一种具有很高药用价值的野菜，含有丰富的蛋白质、脂肪、糖类、矿物质等多种营养成分。惊蛰时节食用豆腥草，具有清热解毒、消肿止痛、抗病毒等功效，对于预防春季感冒、流感等病毒性疾病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