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唐太宗李世民好色吗?答案是肯定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印象中的李世民是聪慧与果敢的化身，其中谋臣，杀兄弟，李渊心灰意冷之下，只能退位让贤。当我们面对这样的一位霸主时，除了敬佩他时，更想探索李世民背后的故事。比如唐太宗李世民好色吗?关于这个问题，我们现在一起来看看吧。唐太宗李世民是好色之徒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印象中的李世民是聪慧与果敢的化身，其中谋臣，杀兄弟，李渊心灰意冷之下，只能退位让贤。当我们面对这样的一位霸主时，除了敬佩他时，更想探索李世民背后的故事。比如唐太宗李世民好色吗?关于这个问题，我们现在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是好色之徒,但他绝不会因为女人而影响自己的事业。他不仅在战场和政坛上是强者,在经营女人方面也是高手。只要他看上的,一律没收,而且他并不担心什么非议。但他不强抢,他自有办法让自己喜欢的女人主动投怀送抱。他不仅色心独具,技巧也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杨氏,名字不详,李元吉之妻,美丽无比,素与李世民妻长孙氏交好,长孙氏常夸她不仅身材好,人生得漂亮,而且温柔贤惠,善解人意,让李世民垂涎不已。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即位后,将杨氏纳入宫中,封为妃子,宠幸有加。杨氏为李世民生了一个儿子,叫李明。长孙皇后归天后,李世民意欲立杨妃为后,魏征说:“陛下您既然自比唐虞,何必为了辰嬴拖累自己?”李世民听到魏征此言,马上打消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贞观四年(630年),李靖大破突厥，俘获人口十余万,俘虏中有隋炀帝之妻萧皇后。核实身份后,李靖不敢中饱私囊,连夜送入宫中,献给李世民。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李世民听说是当年的萧皇后,大喜过望。《二十四史演义》中说李世民见她“色犹未落”,然后幸了她。六十岁的女人,李世民也感兴趣,真是君心叵测。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唐太宗李世民(公元598年1月28日[1] 【一说599年1月23日[2] 】-公元649年7月10日)，祖籍陇西成纪，是唐高祖李渊和窦皇后的次子，唐朝第二位皇帝，杰出的政治家、战略家、军事家、诗人。李世民少年从军，曾去雁门关营救隋炀帝。唐朝建立后，李世民官居尚书令、右武候大将军，受封为秦国公，后晋封为秦王，先后率部平定了薛仁杲、刘武周、窦建德、王世充等军阀，在唐朝的建立与统一过程中立下赫赫战功。公元626年7月2日(武德九年六月初四)，李世民发动玄武门之变，杀死自己的兄长太子李建成、四弟齐王李元吉及二人诸子，被立为太子，唐高祖李渊不久退位，李世民即位，改元贞观。[3] 李世民为帝之后，积极听取群臣的意见，对内以文治天下，虚心纳谏，厉行节约，劝课农桑，使百姓能够休养生息，国泰民安，开创了中国历史上著名的贞观之治。对外开疆拓土，攻灭东突厥与薛延陀，征服高昌、龟兹、吐谷浑，重创高句丽，设立安西四镇，各民族融洽相处，被各族人民尊称为天可汗，为后来唐朝一百多年的盛世奠定重要基础。公元649年7月10日(贞观二十三年五月己巳日)，李世民因病驾崩于含风殿，享年五十二岁，在位二十三年，庙号太宗，葬于昭陵。李世民爱好文学与书法，有墨宝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电视剧和小说里面的东西，你也拿出来忽悠人?不可信。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小编也觉得李世民好不好色并不能通过一些影视剧真实的反应出来，不过话又说出来，做为帝王，做为一个男儿，好点色又有什么关系呢?大家说是吧。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