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晋怀帝司马炽无子之谜：历史记载与权力更迭的交织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在两晋动荡的历史长河中，晋怀帝司马炽的子嗣问题始终笼罩着一层迷雾。作为西晋第三位皇帝，他在位期间恰逢“永嘉之乱”与匈奴汉赵的崛起，而其身后是否留有血脉，更成为后世史家争议的焦点。　　主流史料的矛盾记载　　《晋书》等正史对司马炽子嗣的记载...</w:t>
      </w:r>
    </w:p>
    <w:p>
      <w:pPr>
        <w:ind w:left="0" w:right="0" w:firstLine="560"/>
        <w:spacing w:before="450" w:after="450" w:line="312" w:lineRule="auto"/>
      </w:pPr>
      <w:r>
        <w:rPr>
          <w:rFonts w:ascii="宋体" w:hAnsi="宋体" w:eastAsia="宋体" w:cs="宋体"/>
          <w:color w:val="000"/>
          <w:sz w:val="28"/>
          <w:szCs w:val="28"/>
        </w:rPr>
        <w:t xml:space="preserve">　　在两晋动荡的历史长河中，晋怀帝司马炽的子嗣问题始终笼罩着一层迷雾。作为西晋第三位皇帝，他在位期间恰逢“永嘉之乱”与匈奴汉赵的崛起，而其身后是否留有血脉，更成为后世史家争议的焦点。</w:t>
      </w:r>
    </w:p>
    <w:p>
      <w:pPr>
        <w:ind w:left="0" w:right="0" w:firstLine="560"/>
        <w:spacing w:before="450" w:after="450" w:line="312" w:lineRule="auto"/>
      </w:pPr>
      <w:r>
        <w:rPr>
          <w:rFonts w:ascii="宋体" w:hAnsi="宋体" w:eastAsia="宋体" w:cs="宋体"/>
          <w:color w:val="000"/>
          <w:sz w:val="28"/>
          <w:szCs w:val="28"/>
        </w:rPr>
        <w:t xml:space="preserve">　　主流史料的矛盾记载</w:t>
      </w:r>
    </w:p>
    <w:p>
      <w:pPr>
        <w:ind w:left="0" w:right="0" w:firstLine="560"/>
        <w:spacing w:before="450" w:after="450" w:line="312" w:lineRule="auto"/>
      </w:pPr>
      <w:r>
        <w:rPr>
          <w:rFonts w:ascii="宋体" w:hAnsi="宋体" w:eastAsia="宋体" w:cs="宋体"/>
          <w:color w:val="000"/>
          <w:sz w:val="28"/>
          <w:szCs w:val="28"/>
        </w:rPr>
        <w:t xml:space="preserve">　　《晋书》等正史对司马炽子嗣的记载存在明显分歧。部分学者依据早期文献推断，司马炽可能育有子嗣，例如《晋书·惠帝纪》中提及的“豫章王司马端”，曾被视为其子的有力证据。然而，这一说法在《资治通鉴》等编年体史书中并未得到呼应，反而与《晋书·怀帝纪》中“无子”的记载形成尖锐对立。</w:t>
      </w:r>
    </w:p>
    <w:p>
      <w:pPr>
        <w:ind w:left="0" w:right="0" w:firstLine="560"/>
        <w:spacing w:before="450" w:after="450" w:line="312" w:lineRule="auto"/>
      </w:pPr>
      <w:r>
        <w:rPr>
          <w:rFonts w:ascii="宋体" w:hAnsi="宋体" w:eastAsia="宋体" w:cs="宋体"/>
          <w:color w:val="000"/>
          <w:sz w:val="28"/>
          <w:szCs w:val="28"/>
        </w:rPr>
        <w:t xml:space="preserve">　　更值得关注的是，司马炽的侄子司马铨（清河康王司马遐之子）在永嘉年间被立为皇太子，这一事件间接印证了司马炽无子的可能性。若其确有亲生子嗣，在皇位继承的敏感问题上，宗室断无绕过血亲而另立旁支之理。</w:t>
      </w:r>
    </w:p>
    <w:p>
      <w:pPr>
        <w:ind w:left="0" w:right="0" w:firstLine="560"/>
        <w:spacing w:before="450" w:after="450" w:line="312" w:lineRule="auto"/>
      </w:pPr>
      <w:r>
        <w:rPr>
          <w:rFonts w:ascii="宋体" w:hAnsi="宋体" w:eastAsia="宋体" w:cs="宋体"/>
          <w:color w:val="000"/>
          <w:sz w:val="28"/>
          <w:szCs w:val="28"/>
        </w:rPr>
        <w:t xml:space="preserve">　　权力真空下的绝嗣推论</w:t>
      </w:r>
    </w:p>
    <w:p>
      <w:pPr>
        <w:ind w:left="0" w:right="0" w:firstLine="560"/>
        <w:spacing w:before="450" w:after="450" w:line="312" w:lineRule="auto"/>
      </w:pPr>
      <w:r>
        <w:rPr>
          <w:rFonts w:ascii="宋体" w:hAnsi="宋体" w:eastAsia="宋体" w:cs="宋体"/>
          <w:color w:val="000"/>
          <w:sz w:val="28"/>
          <w:szCs w:val="28"/>
        </w:rPr>
        <w:t xml:space="preserve">　　司马炽的绝嗣现象，需置于西晋末年特殊的政治生态中解读。</w:t>
      </w:r>
    </w:p>
    <w:p>
      <w:pPr>
        <w:ind w:left="0" w:right="0" w:firstLine="560"/>
        <w:spacing w:before="450" w:after="450" w:line="312" w:lineRule="auto"/>
      </w:pPr>
      <w:r>
        <w:rPr>
          <w:rFonts w:ascii="宋体" w:hAnsi="宋体" w:eastAsia="宋体" w:cs="宋体"/>
          <w:color w:val="000"/>
          <w:sz w:val="28"/>
          <w:szCs w:val="28"/>
        </w:rPr>
        <w:t xml:space="preserve">　　其一，八王之乱的长期内耗导致皇室生育能力普遍下降。司马炽之兄晋惠帝司马衷虽育有太子司马遹，但后者遭贾南风毒杀，直接导致司马衷一脉绝嗣。这种政治阴谋的阴影，同样可能笼罩在司马炽身上。</w:t>
      </w:r>
    </w:p>
    <w:p>
      <w:pPr>
        <w:ind w:left="0" w:right="0" w:firstLine="560"/>
        <w:spacing w:before="450" w:after="450" w:line="312" w:lineRule="auto"/>
      </w:pPr>
      <w:r>
        <w:rPr>
          <w:rFonts w:ascii="宋体" w:hAnsi="宋体" w:eastAsia="宋体" w:cs="宋体"/>
          <w:color w:val="000"/>
          <w:sz w:val="28"/>
          <w:szCs w:val="28"/>
        </w:rPr>
        <w:t xml:space="preserve">　　其二，匈奴汉赵的军事压力加剧了皇室成员的生存危机。永嘉五年（311年）平阳之俘后，司马炽沦为傀儡，其家族成员或死于战乱，或遭敌国屠戮，子嗣存续的可能性微乎其微。</w:t>
      </w:r>
    </w:p>
    <w:p>
      <w:pPr>
        <w:ind w:left="0" w:right="0" w:firstLine="560"/>
        <w:spacing w:before="450" w:after="450" w:line="312" w:lineRule="auto"/>
      </w:pPr>
      <w:r>
        <w:rPr>
          <w:rFonts w:ascii="宋体" w:hAnsi="宋体" w:eastAsia="宋体" w:cs="宋体"/>
          <w:color w:val="000"/>
          <w:sz w:val="28"/>
          <w:szCs w:val="28"/>
        </w:rPr>
        <w:t xml:space="preserve">　　其三，司马炽本人在位期间“不涉足世事”，缺乏稳固的政治根基，可能间接影响了其生育意愿或能力。</w:t>
      </w:r>
    </w:p>
    <w:p>
      <w:pPr>
        <w:ind w:left="0" w:right="0" w:firstLine="560"/>
        <w:spacing w:before="450" w:after="450" w:line="312" w:lineRule="auto"/>
      </w:pPr>
      <w:r>
        <w:rPr>
          <w:rFonts w:ascii="宋体" w:hAnsi="宋体" w:eastAsia="宋体" w:cs="宋体"/>
          <w:color w:val="000"/>
          <w:sz w:val="28"/>
          <w:szCs w:val="28"/>
        </w:rPr>
        <w:t xml:space="preserve">　　绝嗣对西晋皇统的深远影响</w:t>
      </w:r>
    </w:p>
    <w:p>
      <w:pPr>
        <w:ind w:left="0" w:right="0" w:firstLine="560"/>
        <w:spacing w:before="450" w:after="450" w:line="312" w:lineRule="auto"/>
      </w:pPr>
      <w:r>
        <w:rPr>
          <w:rFonts w:ascii="宋体" w:hAnsi="宋体" w:eastAsia="宋体" w:cs="宋体"/>
          <w:color w:val="000"/>
          <w:sz w:val="28"/>
          <w:szCs w:val="28"/>
        </w:rPr>
        <w:t xml:space="preserve">　　司马炽的绝嗣直接导致西晋皇统陷入“兄终弟及”与“旁支入继”的双重困境。其侄司马邺虽以秦王身份继位为晋愍帝，但此时西晋已名存实亡。更耐人寻味的是，司马邺在长安被俘后，匈奴汉赵皇帝刘聪刻意安排其“执盖侍宴”，这种羞辱性待遇与司马炽“著青衣行酒”的遭遇如出一辙，暗示着绝嗣皇帝在敌国眼中已彻底丧失政治价值。</w:t>
      </w:r>
    </w:p>
    <w:p>
      <w:pPr>
        <w:ind w:left="0" w:right="0" w:firstLine="560"/>
        <w:spacing w:before="450" w:after="450" w:line="312" w:lineRule="auto"/>
      </w:pPr>
      <w:r>
        <w:rPr>
          <w:rFonts w:ascii="宋体" w:hAnsi="宋体" w:eastAsia="宋体" w:cs="宋体"/>
          <w:color w:val="000"/>
          <w:sz w:val="28"/>
          <w:szCs w:val="28"/>
        </w:rPr>
        <w:t xml:space="preserve">　　从更宏观的视角看，司马炽的绝嗣折射出西晋皇室在权力斗争与外族入侵下的系统性崩溃。当宗室内部因争权而自相残杀，当外部势力以屠戮皇族为震慑手段，子嗣的存续与否已非个人问题，而是关乎整个统治集团存亡的终极命题。</w:t>
      </w:r>
    </w:p>
    <w:p>
      <w:pPr>
        <w:ind w:left="0" w:right="0" w:firstLine="560"/>
        <w:spacing w:before="450" w:after="450" w:line="312" w:lineRule="auto"/>
      </w:pPr>
      <w:r>
        <w:rPr>
          <w:rFonts w:ascii="宋体" w:hAnsi="宋体" w:eastAsia="宋体" w:cs="宋体"/>
          <w:color w:val="000"/>
          <w:sz w:val="28"/>
          <w:szCs w:val="28"/>
        </w:rPr>
        <w:t xml:space="preserve">　　历史迷雾中的真相追寻</w:t>
      </w:r>
    </w:p>
    <w:p>
      <w:pPr>
        <w:ind w:left="0" w:right="0" w:firstLine="560"/>
        <w:spacing w:before="450" w:after="450" w:line="312" w:lineRule="auto"/>
      </w:pPr>
      <w:r>
        <w:rPr>
          <w:rFonts w:ascii="宋体" w:hAnsi="宋体" w:eastAsia="宋体" w:cs="宋体"/>
          <w:color w:val="000"/>
          <w:sz w:val="28"/>
          <w:szCs w:val="28"/>
        </w:rPr>
        <w:t xml:space="preserve">　　关于司马炽子嗣的争议，本质上是历史书写复杂性的缩影。在战乱频仍、史料散佚的两晋时期，正史记载往往受制于政治立场与信息传递的局限。例如，东晋史官为强化司马睿政权的合法性，可能刻意淡化前代皇帝的子嗣情况；而敌国文献则可能出于羞辱目的，对俘虏皇帝的私生活进行歪曲记载。</w:t>
      </w:r>
    </w:p>
    <w:p>
      <w:pPr>
        <w:ind w:left="0" w:right="0" w:firstLine="560"/>
        <w:spacing w:before="450" w:after="450" w:line="312" w:lineRule="auto"/>
      </w:pPr>
      <w:r>
        <w:rPr>
          <w:rFonts w:ascii="宋体" w:hAnsi="宋体" w:eastAsia="宋体" w:cs="宋体"/>
          <w:color w:val="000"/>
          <w:sz w:val="28"/>
          <w:szCs w:val="28"/>
        </w:rPr>
        <w:t xml:space="preserve">　　这种不确定性恰恰构成了历史的魅力。当我们试图在故纸堆中拼凑真相时，不仅是在还原一个皇帝的个人命运，更是在触摸那个时代权力更迭的残酷逻辑，以及历史书写背后的深层动机。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2026-01-22T12:45:56+08:00</dcterms:created>
  <dcterms:modified xsi:type="dcterms:W3CDTF">2026-01-22T12:45:56+08:00</dcterms:modified>
</cp:coreProperties>
</file>

<file path=docProps/custom.xml><?xml version="1.0" encoding="utf-8"?>
<Properties xmlns="http://schemas.openxmlformats.org/officeDocument/2006/custom-properties" xmlns:vt="http://schemas.openxmlformats.org/officeDocument/2006/docPropsVTypes"/>
</file>