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传说太平人曾筑南京城墙“矮城”  如今已成谜团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城墙气势雄浑，“高坚甲于海内”，其高度在全国现存的古城墙中首屈一指。但在老百姓的民间传说中，却有一个水西门“矮城”的传说。最近，“老南京”官方微信公众号“石头史记”(公众号:shitoushiji)的后台有粉丝留言，请“老南京”版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城墙气势雄浑，“高坚甲于海内”，其高度在全国现存的古城墙中首屈一指。但在老百姓的民间传说中，却有一个水西门“矮城”的传说。最近，“老南京”官方微信公众号“石头史记”(公众号:shitoushiji)的后台有粉丝留言，请“老南京”版探究一下水西门“矮城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“水西门附近有一段矮墙，很多老人都记得，称之为‘矮城’，可能是南京城墙上最矮的一段，很想弄清这段城墙的成因。”最近，有粉丝在“石头史记”的后台留言，道出了一段关于南京城墙的记忆。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了解到，南京民间的确有“水西门矮城”的传说。比如，南京城墙专家杨国庆所著《南京明代城墙》一书就记录了一个民间城墙传说：三山门(水西门)到聚宝门(中华门)之间的城墙民间俗称“矮城”。相传这段城墙建造工程承包给安徽太平县人施工，因为怕误了工期，太平县工匠用计谋“骗”得朱元璋信任，得以免责，使这段城墙成了“半拉子”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有一篇《南京明城墙的历史典故和民间传说》文章，其中也收录“太平人筑‘矮城’”的传说：水西门到中华门之间有段城墙，高度比别处城墙矮得多。传说这段城墙是安徽太平县人负责修建的。太平民工缺吃少穿，造城全靠拿身子拼。眼看期限已到，城墙还未完工。民工对负责检查工程的官吏谎称：“不知是破了什么风水，我们这儿的人个个得了黄病，能吃能睡，就是不能做。”那官吏看到他们脸色蜡黄，一丝血色都没有，就连忙进宫向皇上禀报。实际上民工们是拿荷叶将脸洗黄的。朱元璋随后下了一道圣旨：为体恤太平民工，城墙没完成的就不罚了。太平人包的这段城墙，至今比别的城墙矮一截，人们就叫它“矮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并没有查到太多与“矮城”有关的资料，但也有一点线索，比如南京大学历史学者崔之清教授曾经在“市民学堂”讲座中提到，1853年3月，太平军攻打南京时，太平军猛将李开芳就是从聚宝门边的“矮墙”翻进来，看到守军已经逃跑，于是到水西门把城门打开，迎接太平军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《南京明代城墙》一书介绍，“太平人建‘矮城’”的故事终究是民间传说，可信度不高，但水西门至中华门的城墙比别的地方低矮。“恐怕是不争的事实”。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为什么历史上水西门——中华门段会出现“矮城”呢?和南京城墙有关的权威资料中并没有给出明确解释。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城墙爱好者猜测，这可能是出于防御的需要，水西门——中华门这段城墙外面是宽阔的外秦淮河，面向着长江边，当年的河西地区有很多小湖泊、池塘，地势低洼，敌人进攻南京，不会选择这里为主攻方向，因此城墙没有必要建得这么高。不过，这仅仅是一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墙专家告诉记者，现存南京城墙的高度一般在14-21米之间。1954年至1958年南京市城建局对城墙的高度、宽度做了统计，制成《南京城墙现估表》，其中记录当时南京城墙最高的地方，是在太平门——中山门之间，为26米，最矮的地方是定淮门城门，仅有8米。但遗憾的是，这个表并没有列出中华门——水西门城墙的高度和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介绍，由于南京城墙历史上多次遭到损毁，后来又进行维修，因此南京城墙的原始高度数据，和现在测量出来的数据并不一致。如今，水西门以南，到集庆门，再到西干长巷转弯，到长干门、中华西门，最后到中华门，依然保留着一长段将近三公里的城墙，但这段城墙历史上经过了重修、重建，和明代建成初期的城墙并不完全一样，也不能反映民间传说中“矮城”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据介绍，这段城墙在上世纪五十年代曾被拆除或者部分拆完。据《南京城墙志》　收录的历史资料记载，中华门西至西干长巷的480米城墙，于1955年全部拆除;西干长巷至水西门的2459米城墙，在1955年-1958年部分拆除，城砖部分拆完，底部的条石则部分保留。有爱好者因此推测，很可能拆城后留下的部分条石，让百姓产生了“矮城”的影响，并催生了“太平人筑‘矮城’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而从1988年开始，水西门至中华门段城墙陆续得到重修，形成了现在的模样。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城墙专家介绍，水西门至中华门的“矮城”流传在老南京人的口头记忆中，“矮城”是否真的有过，其具体成因又是什么，依然是谜，这也增添了南京城墙的神奇魅力。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