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汉献帝被迫禅位，最后去了哪里？</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汉献帝刘协是东汉末年的皇帝，他在位期间，国家政治动荡，战乱频繁。最终，在曹丕的逼迫下，汉献帝被迫禅位，结束了东汉王朝的历史。那么，禅位后的汉献帝去了哪里呢?本文将对此进行探讨。　　首先，我们需要了解的是，汉献帝禅位的背景和过程。据历史资...</w:t>
      </w:r>
    </w:p>
    <w:p>
      <w:pPr>
        <w:ind w:left="0" w:right="0" w:firstLine="560"/>
        <w:spacing w:before="450" w:after="450" w:line="312" w:lineRule="auto"/>
      </w:pPr>
      <w:r>
        <w:rPr>
          <w:rFonts w:ascii="宋体" w:hAnsi="宋体" w:eastAsia="宋体" w:cs="宋体"/>
          <w:color w:val="000"/>
          <w:sz w:val="28"/>
          <w:szCs w:val="28"/>
        </w:rPr>
        <w:t xml:space="preserve">　　汉献帝刘协是东汉末年的皇帝，他在位期间，国家政治动荡，战乱频繁。最终，在曹丕的逼迫下，汉献帝被迫禅位，结束了东汉王朝的历史。那么，禅位后的汉献帝去了哪里呢?本文将对此进行探讨。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首先，我们需要了解的是，汉献帝禅位的背景和过程。据历史资料记载，公元220年，曹操去世后，其子曹丕继位为魏王。为了巩固自己的统治地位，曹丕迫使汉献帝禅位，建立了魏国。</w:t>
      </w:r>
    </w:p>
    <w:p>
      <w:pPr>
        <w:ind w:left="0" w:right="0" w:firstLine="560"/>
        <w:spacing w:before="450" w:after="450" w:line="312" w:lineRule="auto"/>
      </w:pPr>
      <w:r>
        <w:rPr>
          <w:rFonts w:ascii="宋体" w:hAnsi="宋体" w:eastAsia="宋体" w:cs="宋体"/>
          <w:color w:val="000"/>
          <w:sz w:val="28"/>
          <w:szCs w:val="28"/>
        </w:rPr>
        <w:t xml:space="preserve">　　其次，关于汉献帝禅位后的去向我们可以从两个方面来分析一方面汉献帝在禅位后被封为山阳公成为了曹魏的附庸另一方面他在山阳地区过着平静的生活直到去世</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最后我们还需要考虑到历史的复杂性虽然我们已经尽力还原了汉献帝禅位后的去向但由于时间久远史料有限因此仍然存在一定的争议和疑点我们应该以更加客观的态度来看待这一历史事件从中汲取智慧和启示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综上所述汉献帝禅位后的去向是山阳地区他在那里度过了余生通过对这一问题的分析我们可以更好地认识到历史事件的复杂性和多面性以及人类文化的传承与发展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