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商朝的传承与发展：历史背景下的考察</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　　首先，我们来回顾一下商朝的建立...</w:t>
      </w:r>
    </w:p>
    <w:p>
      <w:pPr>
        <w:ind w:left="0" w:right="0" w:firstLine="560"/>
        <w:spacing w:before="450" w:after="450" w:line="312" w:lineRule="auto"/>
      </w:pPr>
      <w:r>
        <w:rPr>
          <w:rFonts w:ascii="宋体" w:hAnsi="宋体" w:eastAsia="宋体" w:cs="宋体"/>
          <w:color w:val="000"/>
          <w:sz w:val="28"/>
          <w:szCs w:val="28"/>
        </w:rPr>
        <w:t xml:space="preserve">　　商朝，作为中国历史上的第二个朝代，其君王的传承顺序对于理解早期中国王朝的政治和社会发展具有重要意义。今天，我们关注的焦点是商朝的第三个君王，通过对其身份和时期的探讨，我们可以更深入地了解商朝的历史脉络。</w:t>
      </w:r>
    </w:p>
    <w:p>
      <w:pPr>
        <w:ind w:left="0" w:right="0" w:firstLine="560"/>
        <w:spacing w:before="450" w:after="450" w:line="312" w:lineRule="auto"/>
      </w:pPr>
      <w:r>
        <w:rPr>
          <w:rFonts w:ascii="宋体" w:hAnsi="宋体" w:eastAsia="宋体" w:cs="宋体"/>
          <w:color w:val="000"/>
          <w:sz w:val="28"/>
          <w:szCs w:val="28"/>
        </w:rPr>
        <w:t xml:space="preserve">　　首先，我们来回顾一下商朝的建立和早期发展。商朝是由成汤建立的，他推翻了夏朝的统治，建立了一个新的王朝。成汤是商朝的第一个君王，他的即位标志着商朝的开始。成汤死后，其子外丙继位，成为商朝的第二个君王。</w:t>
      </w:r>
    </w:p>
    <w:p>
      <w:pPr>
        <w:ind w:left="0" w:right="0" w:firstLine="560"/>
        <w:spacing w:before="450" w:after="450" w:line="312" w:lineRule="auto"/>
      </w:pPr>
      <w:r>
        <w:rPr>
          <w:rFonts w:ascii="宋体" w:hAnsi="宋体" w:eastAsia="宋体" w:cs="宋体"/>
          <w:color w:val="000"/>
          <w:sz w:val="28"/>
          <w:szCs w:val="28"/>
        </w:rPr>
        <w:t xml:space="preserve">　　那么，商朝的第三个君王是谁呢？根据历史记载，商朝的第三个君王是仲壬。他是外丙的弟弟，也是成汤的孙子。仲壬的即位，继续了商朝的统治，他在位期间，商朝的政治和社会经济得到了进一步的发展。</w:t>
      </w:r>
    </w:p>
    <w:p>
      <w:pPr>
        <w:ind w:left="0" w:right="0" w:firstLine="560"/>
        <w:spacing w:before="450" w:after="450" w:line="312" w:lineRule="auto"/>
      </w:pPr>
      <w:r>
        <w:rPr>
          <w:rFonts w:ascii="宋体" w:hAnsi="宋体" w:eastAsia="宋体" w:cs="宋体"/>
          <w:color w:val="000"/>
          <w:sz w:val="28"/>
          <w:szCs w:val="28"/>
        </w:rPr>
        <w:t xml:space="preserve">　　在仲壬的统治期间，商朝的军事力量得到了加强，王朝的疆域也有所扩大。此外，商朝在仲壬时期还加强了对农业生产的重视，推动了社会经济的发展。这些成就为商朝的长期稳定奠定了基础。</w:t>
      </w:r>
    </w:p>
    <w:p>
      <w:pPr>
        <w:ind w:left="0" w:right="0" w:firstLine="560"/>
        <w:spacing w:before="450" w:after="450" w:line="312" w:lineRule="auto"/>
      </w:pPr>
      <w:r>
        <w:rPr>
          <w:rFonts w:ascii="宋体" w:hAnsi="宋体" w:eastAsia="宋体" w:cs="宋体"/>
          <w:color w:val="000"/>
          <w:sz w:val="28"/>
          <w:szCs w:val="28"/>
        </w:rPr>
        <w:t xml:space="preserve">　　然而，商朝的统治并非一帆风顺。在仲壬死后，商朝进入了一段动荡期。仲壬的侄子、成汤的曾孙太甲即位后，由于其年幼无知，被权臣所控制，导致了商朝的政治腐败和社会动荡。直到太甲长大后，才重新开始了商朝的繁荣时期。</w:t>
      </w:r>
    </w:p>
    <w:p>
      <w:pPr>
        <w:ind w:left="0" w:right="0" w:firstLine="560"/>
        <w:spacing w:before="450" w:after="450" w:line="312" w:lineRule="auto"/>
      </w:pPr>
      <w:r>
        <w:rPr>
          <w:rFonts w:ascii="宋体" w:hAnsi="宋体" w:eastAsia="宋体" w:cs="宋体"/>
          <w:color w:val="000"/>
          <w:sz w:val="28"/>
          <w:szCs w:val="28"/>
        </w:rPr>
        <w:t xml:space="preserve">　　综上所述，商朝的第三个君王是仲壬，他的统治继续了商朝的传承和发展。通过了解仲壬及其时期的历史背景，我们可以更深入地理解商朝的政治、军事和社会经济状况，以及早期中国王朝的发展脉络。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2026-01-22T18:05:54+08:00</dcterms:created>
  <dcterms:modified xsi:type="dcterms:W3CDTF">2026-01-22T18:05:54+08:00</dcterms:modified>
</cp:coreProperties>
</file>

<file path=docProps/custom.xml><?xml version="1.0" encoding="utf-8"?>
<Properties xmlns="http://schemas.openxmlformats.org/officeDocument/2006/custom-properties" xmlns:vt="http://schemas.openxmlformats.org/officeDocument/2006/docPropsVTypes"/>
</file>