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价值连城的帝王陪葬品：越王勾践剑 举世瞩目兵器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w:t>
      </w:r>
    </w:p>
    <w:p>
      <w:pPr>
        <w:ind w:left="0" w:right="0" w:firstLine="560"/>
        <w:spacing w:before="450" w:after="450" w:line="312" w:lineRule="auto"/>
      </w:pPr>
      <w:r>
        <w:rPr>
          <w:rFonts w:ascii="宋体" w:hAnsi="宋体" w:eastAsia="宋体" w:cs="宋体"/>
          <w:color w:val="000"/>
          <w:sz w:val="28"/>
          <w:szCs w:val="28"/>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在中国古代有很多冷兵器被用来当做了陪葬用品，成为了所谓的最威武的陪葬品。</w:t>
      </w:r>
    </w:p>
    <w:p>
      <w:pPr>
        <w:ind w:left="0" w:right="0" w:firstLine="560"/>
        <w:spacing w:before="450" w:after="450" w:line="312" w:lineRule="auto"/>
      </w:pPr>
      <w:r>
        <w:rPr>
          <w:rFonts w:ascii="宋体" w:hAnsi="宋体" w:eastAsia="宋体" w:cs="宋体"/>
          <w:color w:val="000"/>
          <w:sz w:val="28"/>
          <w:szCs w:val="28"/>
        </w:rPr>
        <w:t xml:space="preserve">在先秦时期，青铜剑是一种很重要的武器，历史上也流传着许多铸剑师的故事，比如晋朝干宝《搜神记》载：“楚人干将、莫邪夫妇为楚王铸雌雄二剑，三年乃成。干将以误期自分必死，乃留雄剑嘱其妻：若生男，告以剑所在。干将果被杀。其子长，得客助舍身为父复仇。”从这个故事可以看出，两把武器所能掀起的波澜。故事中的干将是春秋末期著名的铸剑大师，铸剑技术出神入化，曾“采五山之铁精，六合之金英”为吴王阖闾铸剑。这吴王阖闾其实也是个爱剑之人，他将最爱的金剑作为了自己的陪葬品。由此可见，在中国古代一柄好的青铜剑可是身份和地位的象征。</w:t>
      </w:r>
    </w:p>
    <w:p>
      <w:pPr>
        <w:ind w:left="0" w:right="0" w:firstLine="560"/>
        <w:spacing w:before="450" w:after="450" w:line="312" w:lineRule="auto"/>
      </w:pPr>
      <w:r>
        <w:rPr>
          <w:rFonts w:ascii="宋体" w:hAnsi="宋体" w:eastAsia="宋体" w:cs="宋体"/>
          <w:color w:val="000"/>
          <w:sz w:val="28"/>
          <w:szCs w:val="28"/>
        </w:rPr>
        <w:t xml:space="preserve">苏州虎丘被誉为“吴中第一名胜”，距今已有二千五百年的悠久历史，宋代大诗人苏东坡曾盛赞道：“到苏州而不游虎丘，乃憾事也”。虎丘在今日也是旅游者游历苏州必去之地。</w:t>
      </w:r>
    </w:p>
    <w:p>
      <w:pPr>
        <w:ind w:left="0" w:right="0" w:firstLine="560"/>
        <w:spacing w:before="450" w:after="450" w:line="312" w:lineRule="auto"/>
      </w:pPr>
      <w:r>
        <w:rPr>
          <w:rFonts w:ascii="宋体" w:hAnsi="宋体" w:eastAsia="宋体" w:cs="宋体"/>
          <w:color w:val="000"/>
          <w:sz w:val="28"/>
          <w:szCs w:val="28"/>
        </w:rPr>
        <w:t xml:space="preserve">而毫无疑问在虎丘中最引人入胜和最富盛名的名胜古迹莫过于吴王阖闾墓的剑池。“虎丘剑池”四个大字原为唐代大书法家颜真卿之子颜頵所书，而圆洞内石壁上所刻“风壑云泉”，笔法潇洒、飘逸有致，是宋代四大书法家之一的米芾的作品，而崖左壁有篆文“剑池”二字，传为大书法家王羲之所书，从这些文人笔墨足以见得“剑池”的威名。</w:t>
      </w:r>
    </w:p>
    <w:p>
      <w:pPr>
        <w:ind w:left="0" w:right="0" w:firstLine="560"/>
        <w:spacing w:before="450" w:after="450" w:line="312" w:lineRule="auto"/>
      </w:pPr>
      <w:r>
        <w:rPr>
          <w:rFonts w:ascii="宋体" w:hAnsi="宋体" w:eastAsia="宋体" w:cs="宋体"/>
          <w:color w:val="000"/>
          <w:sz w:val="28"/>
          <w:szCs w:val="28"/>
        </w:rPr>
        <w:t xml:space="preserve">这剑池终年不干，泉水清冽，唐代李秀卿曾品为“天下第五泉”。而剑池最大的神秘之处还在于剑池下面是吴王阖闾的墓葬，因为吴王阖闾的金剑就随葬其中，所以“剑池”由此而得名。但是剑池之下是否真是吴王阖闾墓以及墓中是否有金剑，一直都是历史之谜。但是这种种迹象表明古人对兵器陪葬是情有独钟。</w:t>
      </w:r>
    </w:p>
    <w:p>
      <w:pPr>
        <w:ind w:left="0" w:right="0" w:firstLine="560"/>
        <w:spacing w:before="450" w:after="450" w:line="312" w:lineRule="auto"/>
      </w:pPr>
      <w:r>
        <w:rPr>
          <w:rFonts w:ascii="宋体" w:hAnsi="宋体" w:eastAsia="宋体" w:cs="宋体"/>
          <w:color w:val="000"/>
          <w:sz w:val="28"/>
          <w:szCs w:val="28"/>
        </w:rPr>
        <w:t xml:space="preserve">吴王阖闾金剑陪葬的事情并没有得到证实，但是相反举世闻名的越王勾践青铜剑却于1965年12月在湖北省江陵望山1号墓的一座楚国贵族墓中出土。其出土之时，装于黑色漆木剑鞘内，一经拔出剑身寒光闪闪，就如同一把新铸造的剑一样，虽然已经历经2300多年了。经过仔细的测量，越王勾践剑全长为55 6厘米，剑身长46 6厘米，剑格宽5厘米，剑首外翻卷成圆箍形，内铸有间隔只有0 2毫米的11道同心圆。同时，越王勾践剑的剑身上还布满规则的黑色菱形暗格花纹，剑格正面镶有蓝色琉璃，背面镶有绿松石做工十分考究精细。除此之外，靠近剑格的地方还有“越王勾践，自作用剑”两行鸟篆铭文。越王勾践剑锋利无比，从一些文献可以管窥一二。</w:t>
      </w:r>
    </w:p>
    <w:p>
      <w:pPr>
        <w:ind w:left="0" w:right="0" w:firstLine="560"/>
        <w:spacing w:before="450" w:after="450" w:line="312" w:lineRule="auto"/>
      </w:pPr>
      <w:r>
        <w:rPr>
          <w:rFonts w:ascii="宋体" w:hAnsi="宋体" w:eastAsia="宋体" w:cs="宋体"/>
          <w:color w:val="000"/>
          <w:sz w:val="28"/>
          <w:szCs w:val="28"/>
        </w:rPr>
        <w:t xml:space="preserve">《越绝书•宝剑篇》记载有名剑鉴赏家薛烛对该剑的评论：“手振拂扬，其华淬如芙蓉始出。观其瓤，烂如列星之行；观其光，浑浑如水溢于塘其断，岩岩如琐石；观其才，焕焕如冰释。……虽复倾城量金，珠玉竭好犹不能得一物。”《庄子•刻意篇》则说道：“押而藏之，不敢用也，主之至也”。越王勾践剑享有“天下第一剑”的美誉，所以其身世命运一直为世人所关注，但是这把剑为什么会出现在楚墓之内，也引起大家的纷纷猜测。有人说可能是战争的掠夺，有人则说是国礼的相赠。</w:t>
      </w:r>
    </w:p>
    <w:p>
      <w:pPr>
        <w:ind w:left="0" w:right="0" w:firstLine="560"/>
        <w:spacing w:before="450" w:after="450" w:line="312" w:lineRule="auto"/>
      </w:pPr>
      <w:r>
        <w:rPr>
          <w:rFonts w:ascii="宋体" w:hAnsi="宋体" w:eastAsia="宋体" w:cs="宋体"/>
          <w:color w:val="000"/>
          <w:sz w:val="28"/>
          <w:szCs w:val="28"/>
        </w:rPr>
        <w:t xml:space="preserve">除了越王勾践剑之外，还出土了吴王夫差矛等举世瞩目的兵器，这些兵器都是作为陪葬品而被带入墓中的，体现了墓葬主人的偏爱以及中国古代的墓葬文化。</w:t>
      </w:r>
    </w:p>
    <w:p>
      <w:pPr>
        <w:ind w:left="0" w:right="0" w:firstLine="560"/>
        <w:spacing w:before="450" w:after="450" w:line="312" w:lineRule="auto"/>
      </w:pPr>
      <w:r>
        <w:rPr>
          <w:rFonts w:ascii="宋体" w:hAnsi="宋体" w:eastAsia="宋体" w:cs="宋体"/>
          <w:color w:val="000"/>
          <w:sz w:val="28"/>
          <w:szCs w:val="28"/>
        </w:rPr>
        <w:t xml:space="preserve">对刀剑感兴趣可加龙泉铸剑师老刘微信：DJLL66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2026-06-10T08:23:52+08:00</dcterms:created>
  <dcterms:modified xsi:type="dcterms:W3CDTF">2026-06-10T08:23:52+08:00</dcterms:modified>
</cp:coreProperties>
</file>

<file path=docProps/custom.xml><?xml version="1.0" encoding="utf-8"?>
<Properties xmlns="http://schemas.openxmlformats.org/officeDocument/2006/custom-properties" xmlns:vt="http://schemas.openxmlformats.org/officeDocument/2006/docPropsVTypes"/>
</file>