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最早实行刺史制度的皇帝是谁?</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西汉刺史制度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w:t>
      </w:r>
    </w:p>
    <w:p>
      <w:pPr>
        <w:ind w:left="0" w:right="0" w:firstLine="560"/>
        <w:spacing w:before="450" w:after="450" w:line="312" w:lineRule="auto"/>
      </w:pPr>
      <w:r>
        <w:rPr>
          <w:rFonts w:ascii="宋体" w:hAnsi="宋体" w:eastAsia="宋体" w:cs="宋体"/>
          <w:color w:val="000"/>
          <w:sz w:val="28"/>
          <w:szCs w:val="28"/>
        </w:rPr>
        <w:t xml:space="preserve">　　西汉刺史制度</w:t>
      </w:r>
    </w:p>
    <w:p>
      <w:pPr>
        <w:ind w:left="0" w:right="0" w:firstLine="560"/>
        <w:spacing w:before="450" w:after="450" w:line="312" w:lineRule="auto"/>
      </w:pPr>
      <w:r>
        <w:rPr>
          <w:rFonts w:ascii="宋体" w:hAnsi="宋体" w:eastAsia="宋体" w:cs="宋体"/>
          <w:color w:val="000"/>
          <w:sz w:val="28"/>
          <w:szCs w:val="28"/>
        </w:rPr>
        <w:t xml:space="preserve">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国的监御史制度而实施的，并在监御史制度的基础上进行改造并且加以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摄政的时候，国家对于各个州县地方管理不够彻底，对地方行政区域没有真正的控制权利，因而，汉武帝决定沿用秦国的监御史制度，并在其政策上加以改动。因而，汉武帝将整个国家除了三辅，三河还有弘农之外的地区根据不同的地域环境分为十三个州，并且他在每个州都设立了一位刺史，让他们在每年的八月就开始巡查每个地方，检查官员的作风问题，并检查每个官员所管理的区域还有没有存在的问题，并且对官员赏罚分明，还对一些冤案进行审判，因此，刺史的地位还是非常高的，因为他们背后代表着皇上。</w:t>
      </w:r>
    </w:p>
    <w:p>
      <w:pPr>
        <w:ind w:left="0" w:right="0" w:firstLine="560"/>
        <w:spacing w:before="450" w:after="450" w:line="312" w:lineRule="auto"/>
      </w:pPr>
      <w:r>
        <w:rPr>
          <w:rFonts w:ascii="宋体" w:hAnsi="宋体" w:eastAsia="宋体" w:cs="宋体"/>
          <w:color w:val="000"/>
          <w:sz w:val="28"/>
          <w:szCs w:val="28"/>
        </w:rPr>
        <w:t xml:space="preserve">　　至此，西汉刺史制度就流传开来，而西汉的刺史制度的成立，对西汉当时的国力发展也做出了巨大的贡献。而且，西汉的刺史制度是一套非常完整的地方管辖政策，它对加强中央管理，以及维护皇权都有着非常大的作用。因此，西汉刺史制度的实施可谓是汉武帝在位时期做出的最明智的决定。</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2026-01-22T13:35:17+08:00</dcterms:created>
  <dcterms:modified xsi:type="dcterms:W3CDTF">2026-01-22T13:35:17+08:00</dcterms:modified>
</cp:coreProperties>
</file>

<file path=docProps/custom.xml><?xml version="1.0" encoding="utf-8"?>
<Properties xmlns="http://schemas.openxmlformats.org/officeDocument/2006/custom-properties" xmlns:vt="http://schemas.openxmlformats.org/officeDocument/2006/docPropsVTypes"/>
</file>