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民粹主义：该理念拥护平民掌控政治，反对精英或贵族掌控政治</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民粹主义(populism)，又译平民主义、大众主义、人民主义，意指平民论者所拥护的政治与经济理念。该理念拥护平民掌控政治，反对精英或贵族掌控政治。　　在标榜人民主权的政治体制中，政治家总是声称“代表”人民，因而从这个最基本的意义上说，...</w:t>
      </w:r>
    </w:p>
    <w:p>
      <w:pPr>
        <w:ind w:left="0" w:right="0" w:firstLine="560"/>
        <w:spacing w:before="450" w:after="450" w:line="312" w:lineRule="auto"/>
      </w:pPr>
      <w:r>
        <w:rPr>
          <w:rFonts w:ascii="宋体" w:hAnsi="宋体" w:eastAsia="宋体" w:cs="宋体"/>
          <w:color w:val="000"/>
          <w:sz w:val="28"/>
          <w:szCs w:val="28"/>
        </w:rPr>
        <w:t xml:space="preserve">　　民粹主义(populism)，又译平民主义、大众主义、人民主义，意指平民论者所拥护的政治与经济理念。该理念拥护平民掌控政治，反对精英或贵族掌控政治。</w:t>
      </w:r>
    </w:p>
    <w:p>
      <w:pPr>
        <w:ind w:left="0" w:right="0" w:firstLine="560"/>
        <w:spacing w:before="450" w:after="450" w:line="312" w:lineRule="auto"/>
      </w:pPr>
      <w:r>
        <w:rPr>
          <w:rFonts w:ascii="宋体" w:hAnsi="宋体" w:eastAsia="宋体" w:cs="宋体"/>
          <w:color w:val="000"/>
          <w:sz w:val="28"/>
          <w:szCs w:val="28"/>
        </w:rPr>
        <w:t xml:space="preserve">　　在标榜人民主权的政治体制中，政治家总是声称“代表”人民，因而从这个最基本的意义上说，他们都是“民粹主义者”。</w:t>
      </w:r>
    </w:p>
    <w:p>
      <w:pPr>
        <w:ind w:left="0" w:right="0" w:firstLine="560"/>
        <w:spacing w:before="450" w:after="450" w:line="312" w:lineRule="auto"/>
      </w:pPr>
      <w:r>
        <w:rPr>
          <w:rFonts w:ascii="宋体" w:hAnsi="宋体" w:eastAsia="宋体" w:cs="宋体"/>
          <w:color w:val="000"/>
          <w:sz w:val="28"/>
          <w:szCs w:val="28"/>
        </w:rPr>
        <w:t xml:space="preserve">　　民粹主义承诺改变了大众的福利预期，加大了对政府的依赖，也放松了自己的奋斗决心，是效果极其负面的腐蚀剂。致命问题是，一旦大众的福利预期得不到满足，社会心理很快发生逆转，并形成蔑视权威、拒绝变革和仇视成功者的强烈氛围。与此同时，超出收入能力的过度财政负债和福利主义相应成为一种习惯，这种习惯在政府和民间相互影响，其破坏力在欧债危机中得到充分体现。</w:t>
      </w:r>
    </w:p>
    <w:p>
      <w:pPr>
        <w:ind w:left="0" w:right="0" w:firstLine="560"/>
        <w:spacing w:before="450" w:after="450" w:line="312" w:lineRule="auto"/>
      </w:pPr>
      <w:r>
        <w:rPr>
          <w:rFonts w:ascii="宋体" w:hAnsi="宋体" w:eastAsia="宋体" w:cs="宋体"/>
          <w:color w:val="000"/>
          <w:sz w:val="28"/>
          <w:szCs w:val="28"/>
        </w:rPr>
        <w:t xml:space="preserve">　　大危机在人的一生中往往仅会遇到一次，决策者缺乏经验，又总是面临民粹主义、狭隘的民族主义和经济问题政治化这三座大山，政治家往往被短期民意绑架、被政治程序锁定和不敢突破意识形态束缚，这是普遍的行为模式，这一点在希腊危机中表现得最为明显。</w:t>
      </w:r>
    </w:p>
    <w:p>
      <w:pPr>
        <w:ind w:left="0" w:right="0" w:firstLine="560"/>
        <w:spacing w:before="450" w:after="450" w:line="312" w:lineRule="auto"/>
      </w:pPr>
      <w:r>
        <w:rPr>
          <w:rFonts w:ascii="宋体" w:hAnsi="宋体" w:eastAsia="宋体" w:cs="宋体"/>
          <w:color w:val="000"/>
          <w:sz w:val="28"/>
          <w:szCs w:val="28"/>
        </w:rPr>
        <w:t xml:space="preserve">　　民粹主义的言论集中在互联网。</w:t>
      </w:r>
    </w:p>
    <w:p>
      <w:pPr>
        <w:ind w:left="0" w:right="0" w:firstLine="560"/>
        <w:spacing w:before="450" w:after="450" w:line="312" w:lineRule="auto"/>
      </w:pPr>
      <w:r>
        <w:rPr>
          <w:rFonts w:ascii="宋体" w:hAnsi="宋体" w:eastAsia="宋体" w:cs="宋体"/>
          <w:color w:val="000"/>
          <w:sz w:val="28"/>
          <w:szCs w:val="28"/>
        </w:rPr>
        <w:t xml:space="preserve">　　民粹主义萌芽于19世纪40—50年代的俄国。19世纪下半叶，几乎在北美和东欧同时兴起。19世纪末，美国西南部农民试图控制当地政府的激进主义行为，俄国知识分子和东欧农民对平均地权的强烈要求被认为是第一代民粹主义。当时，沙皇俄国已经腐朽不堪，严重阻碍生产力发展和社会进步：而西欧资本主义在迅速发展的同时也暴露出很多内在矛盾。民粹派的思想先驱们就是在这种背景下开始寻找俄国的出路，提出了落后国家向社会主义过渡的问题。他们肯定平民大众的首创精神，具有积极的意义;但同时又把俄国存在的村社制度和农民理想化，遭到以列宁为代表的俄国社会民主党人的深刻批判。到19世纪末20世纪初，随着马克思主义在俄国的传播，民粹主义的思潮已经成为强弩之末。</w:t>
      </w:r>
    </w:p>
    <w:p>
      <w:pPr>
        <w:ind w:left="0" w:right="0" w:firstLine="560"/>
        <w:spacing w:before="450" w:after="450" w:line="312" w:lineRule="auto"/>
      </w:pPr>
      <w:r>
        <w:rPr>
          <w:rFonts w:ascii="宋体" w:hAnsi="宋体" w:eastAsia="宋体" w:cs="宋体"/>
          <w:color w:val="000"/>
          <w:sz w:val="28"/>
          <w:szCs w:val="28"/>
        </w:rPr>
        <w:t xml:space="preserve">　　20世纪80年代，尤其是20世纪90年代以来，民粹主义再度在东西两半球，尤其在东欧和北美，成为人们关注的热点，从而形成民粹主义的第三次高潮。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2026-06-19T09:37:34+08:00</dcterms:created>
  <dcterms:modified xsi:type="dcterms:W3CDTF">2026-06-19T09:37:34+08:00</dcterms:modified>
</cp:coreProperties>
</file>

<file path=docProps/custom.xml><?xml version="1.0" encoding="utf-8"?>
<Properties xmlns="http://schemas.openxmlformats.org/officeDocument/2006/custom-properties" xmlns:vt="http://schemas.openxmlformats.org/officeDocument/2006/docPropsVTypes"/>
</file>