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司马炎的登基年龄探析</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司马炎，这位晋朝的开国君主，其登基时的年龄在历史记载中并不十分明确，但通过已知的史料可以进行合理的推断。作为一位在历史上留下深刻印记的皇帝，他的个人生平与政治成就均值得我们深入探讨。　　据史料记载，司马炎出生于236年，并于265年正式...</w:t>
      </w:r>
    </w:p>
    <w:p>
      <w:pPr>
        <w:ind w:left="0" w:right="0" w:firstLine="560"/>
        <w:spacing w:before="450" w:after="450" w:line="312" w:lineRule="auto"/>
      </w:pPr>
      <w:r>
        <w:rPr>
          <w:rFonts w:ascii="宋体" w:hAnsi="宋体" w:eastAsia="宋体" w:cs="宋体"/>
          <w:color w:val="000"/>
          <w:sz w:val="28"/>
          <w:szCs w:val="28"/>
        </w:rPr>
        <w:t xml:space="preserve">　　司马炎，这位晋朝的开国君主，其登基时的年龄在历史记载中并不十分明确，但通过已知的史料可以进行合理的推断。作为一位在历史上留下深刻印记的皇帝，他的个人生平与政治成就均值得我们深入探讨。</w:t>
      </w:r>
    </w:p>
    <w:p>
      <w:pPr>
        <w:ind w:left="0" w:right="0" w:firstLine="560"/>
        <w:spacing w:before="450" w:after="450" w:line="312" w:lineRule="auto"/>
      </w:pPr>
      <w:r>
        <w:rPr>
          <w:rFonts w:ascii="宋体" w:hAnsi="宋体" w:eastAsia="宋体" w:cs="宋体"/>
          <w:color w:val="000"/>
          <w:sz w:val="28"/>
          <w:szCs w:val="28"/>
        </w:rPr>
        <w:t xml:space="preserve">　　据史料记载，司马炎出生于236年，并于265年正式登基，成为晋朝的第一位皇帝。这意味着，在他即位时已经年近三十。在当时的社会背景下，这个年龄的男性正处在其政治与军事生涯的盛期。这一年龄段的登基，为司马炎后续推行政策和扩大国家版图提供了充分的个人精力和成熟的政治智慧。</w:t>
      </w:r>
    </w:p>
    <w:p>
      <w:pPr>
        <w:ind w:left="0" w:right="0" w:firstLine="560"/>
        <w:spacing w:before="450" w:after="450" w:line="312" w:lineRule="auto"/>
      </w:pPr>
      <w:r>
        <w:rPr>
          <w:rFonts w:ascii="宋体" w:hAnsi="宋体" w:eastAsia="宋体" w:cs="宋体"/>
          <w:color w:val="000"/>
          <w:sz w:val="28"/>
          <w:szCs w:val="28"/>
        </w:rPr>
        <w:t xml:space="preserve">　　在司马炎的治理下，晋朝见证了经济和文化的繁荣，尤其是在他推动的政治改革和经济政策下，国家的稳定和富强有了显著的提升。同时，司马炎也注重于军事扩张，最终实现了三国统一，结束了长期的分裂战乱。这些成就，无疑与他登基时已经是政治成熟、经验丰富的年龄段有关。</w:t>
      </w:r>
    </w:p>
    <w:p>
      <w:pPr>
        <w:ind w:left="0" w:right="0" w:firstLine="560"/>
        <w:spacing w:before="450" w:after="450" w:line="312" w:lineRule="auto"/>
      </w:pPr>
      <w:r>
        <w:rPr>
          <w:rFonts w:ascii="宋体" w:hAnsi="宋体" w:eastAsia="宋体" w:cs="宋体"/>
          <w:color w:val="000"/>
          <w:sz w:val="28"/>
          <w:szCs w:val="28"/>
        </w:rPr>
        <w:t xml:space="preserve">　　尽管历史上对司马炎的评价褒贬不一，但他在位期间的政策和决策显示了他的政治远见和决断力。他的成功不仅在于他的个人才能，更在于他能够在关键时刻把握住历史的机遇，这与其成熟的年龄不无关系。</w:t>
      </w:r>
    </w:p>
    <w:p>
      <w:pPr>
        <w:ind w:left="0" w:right="0" w:firstLine="560"/>
        <w:spacing w:before="450" w:after="450" w:line="312" w:lineRule="auto"/>
      </w:pPr>
      <w:r>
        <w:rPr>
          <w:rFonts w:ascii="宋体" w:hAnsi="宋体" w:eastAsia="宋体" w:cs="宋体"/>
          <w:color w:val="000"/>
          <w:sz w:val="28"/>
          <w:szCs w:val="28"/>
        </w:rPr>
        <w:t xml:space="preserve">　　除了政治成就外，司马炎的个人品质也是他能够有效治理国家的重要因素。他的责任感和对家族、国家担当的态度，为他赢得了“武皇帝”的谥号，并使他在历史上占据了一席之地。</w:t>
      </w:r>
    </w:p>
    <w:p>
      <w:pPr>
        <w:ind w:left="0" w:right="0" w:firstLine="560"/>
        <w:spacing w:before="450" w:after="450" w:line="312" w:lineRule="auto"/>
      </w:pPr>
      <w:r>
        <w:rPr>
          <w:rFonts w:ascii="宋体" w:hAnsi="宋体" w:eastAsia="宋体" w:cs="宋体"/>
          <w:color w:val="000"/>
          <w:sz w:val="28"/>
          <w:szCs w:val="28"/>
        </w:rPr>
        <w:t xml:space="preserve">　　综合分析，虽然具体登基年龄无从考证，但从其生平事迹和政治成就来看，司马炎在登基时已是经验丰富、精力充沛的成熟年龄，这无疑为其后续的政策执行和政治决策提供了坚实的基础。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2026-01-22T19:19:08+08:00</dcterms:created>
  <dcterms:modified xsi:type="dcterms:W3CDTF">2026-01-22T19:19:08+08:00</dcterms:modified>
</cp:coreProperties>
</file>

<file path=docProps/custom.xml><?xml version="1.0" encoding="utf-8"?>
<Properties xmlns="http://schemas.openxmlformats.org/officeDocument/2006/custom-properties" xmlns:vt="http://schemas.openxmlformats.org/officeDocument/2006/docPropsVTypes"/>
</file>