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君权神授：以宗教来主导政治时期君主为了巩固自己的权力</w:t>
      </w:r>
      <w:bookmarkEnd w:id="1"/>
    </w:p>
    <w:p>
      <w:pPr>
        <w:jc w:val="center"/>
        <w:spacing w:before="0" w:after="450"/>
      </w:pPr>
      <w:r>
        <w:rPr>
          <w:rFonts w:ascii="Arial" w:hAnsi="Arial" w:eastAsia="Arial" w:cs="Arial"/>
          <w:color w:val="999999"/>
          <w:sz w:val="20"/>
          <w:szCs w:val="20"/>
        </w:rPr>
        <w:t xml:space="preserve">来源：网络  作者：梦中情人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君权神授说，或作天授君权说(英语：Divine right of kings)，它是古代以宗教来主导政治时期君主为了巩固自己的权力而提倡的一种法。即指自己是天命派遣，于凡间管治世人，它是天神在人间的代表，作为人民只可遵从君主的指示去做，...</w:t>
      </w:r>
    </w:p>
    <w:p>
      <w:pPr>
        <w:ind w:left="0" w:right="0" w:firstLine="560"/>
        <w:spacing w:before="450" w:after="450" w:line="312" w:lineRule="auto"/>
      </w:pPr>
      <w:r>
        <w:rPr>
          <w:rFonts w:ascii="宋体" w:hAnsi="宋体" w:eastAsia="宋体" w:cs="宋体"/>
          <w:color w:val="000"/>
          <w:sz w:val="28"/>
          <w:szCs w:val="28"/>
        </w:rPr>
        <w:t xml:space="preserve">　　君权神授说，或作天授君权说(英语：Divine right of kings)，它是古代以宗教来主导政治时期君主为了巩固自己的权力而提倡的一种法。即指自己是天命派遣，于凡间管治世人，它是天神在人间的代表，作为人民只可遵从君主的指示去做，不能反抗。这个说法在世界各地都曾出现过，在启蒙时代后，人们思想开始由宗教指导中释放出来，进入科学时代，使这个说法的相信者变得越来越少，在现代社会这个说法早已为不可信及无稽。</w:t>
      </w:r>
    </w:p>
    <w:p>
      <w:pPr>
        <w:ind w:left="0" w:right="0" w:firstLine="560"/>
        <w:spacing w:before="450" w:after="450" w:line="312" w:lineRule="auto"/>
      </w:pPr>
      <w:r>
        <w:rPr>
          <w:rFonts w:ascii="宋体" w:hAnsi="宋体" w:eastAsia="宋体" w:cs="宋体"/>
          <w:color w:val="000"/>
          <w:sz w:val="28"/>
          <w:szCs w:val="28"/>
        </w:rPr>
        <w:t xml:space="preserve">　　君权神授是封建君主专制制度的一种政治理论。夏代奴隶主已经开始借宗教进行统治。 《尚书·召诰》说：“有夏服(受)天命。”这是君权神授最早的记载。</w:t>
      </w:r>
    </w:p>
    <w:p>
      <w:pPr>
        <w:ind w:left="0" w:right="0" w:firstLine="560"/>
        <w:spacing w:before="450" w:after="450" w:line="312" w:lineRule="auto"/>
      </w:pPr>
      <w:r>
        <w:rPr>
          <w:rFonts w:ascii="宋体" w:hAnsi="宋体" w:eastAsia="宋体" w:cs="宋体"/>
          <w:color w:val="000"/>
          <w:sz w:val="28"/>
          <w:szCs w:val="28"/>
        </w:rPr>
        <w:t xml:space="preserve">　　君权神授亦称“王权神授”。君主(国王)的权力来源于神的学说。中国在奴隶社会的周王朝时，就称武王是“受命于天”，自称周天子，一切“礼乐(政令)征伐(军令)自天子出”。王权是神授的，神圣不可侵犯。考古学从殷周的金文、甲骨文的大量卜辞中发现，当时统治阶级利用劳动人民对自然力量的信仰和崇拜，把自己的意志假托为上天的命令，称之为“天命”。周王朝的政治结构的核心是王权，所以周人集中论述了君主权力的起源是天神。中国历代封建帝王也都自命为天子。古埃及的法老(国王)也自称为“太阳的儿子”，巴比伦的汉谟拉比王自称为“月神的后裔”。罗马的奴隶主为了镇压奴隶起义，篡改了原始基督教的革命内容，重新解释教义，基督教神学家奥古斯丁(公元354—430年)最先用“理论”论证了上帝的存在，并进而论证“君权神授”，为罗马帝国的对内专制和对外侵略政策提供了理论根据。直到十七世纪英国国王詹姆斯一世还宣称他的权力来自上帝，以反对资产阶级革命，维护其专制制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2026-06-20T01:19:24+08:00</dcterms:created>
  <dcterms:modified xsi:type="dcterms:W3CDTF">2026-06-20T01:19:24+08:00</dcterms:modified>
</cp:coreProperties>
</file>

<file path=docProps/custom.xml><?xml version="1.0" encoding="utf-8"?>
<Properties xmlns="http://schemas.openxmlformats.org/officeDocument/2006/custom-properties" xmlns:vt="http://schemas.openxmlformats.org/officeDocument/2006/docPropsVTypes"/>
</file>