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东学党起义背景 朝鲜东学党起义是怎么回事</w:t>
      </w:r>
      <w:bookmarkEnd w:id="1"/>
    </w:p>
    <w:p>
      <w:pPr>
        <w:jc w:val="center"/>
        <w:spacing w:before="0" w:after="450"/>
      </w:pPr>
      <w:r>
        <w:rPr>
          <w:rFonts w:ascii="Arial" w:hAnsi="Arial" w:eastAsia="Arial" w:cs="Arial"/>
          <w:color w:val="999999"/>
          <w:sz w:val="20"/>
          <w:szCs w:val="20"/>
        </w:rPr>
        <w:t xml:space="preserve">来源：网络  作者：静水流深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历史上任何一次起义都有它自己的背景，在朝鲜也不例外。东学党起义背景包含了很多方面，但宗其原因无非就是农民生活在水深活人之中，被迫拿起武器与政府抗衡。　　东学党起义图　　东学党起义背景中，第一个原因就是民族危机。在进入第二次工业革命之后，...</w:t>
      </w:r>
    </w:p>
    <w:p>
      <w:pPr>
        <w:ind w:left="0" w:right="0" w:firstLine="560"/>
        <w:spacing w:before="450" w:after="450" w:line="312" w:lineRule="auto"/>
      </w:pPr>
      <w:r>
        <w:rPr>
          <w:rFonts w:ascii="宋体" w:hAnsi="宋体" w:eastAsia="宋体" w:cs="宋体"/>
          <w:color w:val="000"/>
          <w:sz w:val="28"/>
          <w:szCs w:val="28"/>
        </w:rPr>
        <w:t xml:space="preserve">　　历史上任何一次起义都有它自己的背景，在朝鲜也不例外。东学党起义背景包含了很多方面，但宗其原因无非就是农民生活在水深活人之中，被迫拿起武器与政府抗衡。</w:t>
      </w:r>
    </w:p>
    <w:p>
      <w:pPr>
        <w:ind w:left="0" w:right="0" w:firstLine="560"/>
        <w:spacing w:before="450" w:after="450" w:line="312" w:lineRule="auto"/>
      </w:pPr>
      <w:r>
        <w:rPr>
          <w:rFonts w:ascii="宋体" w:hAnsi="宋体" w:eastAsia="宋体" w:cs="宋体"/>
          <w:color w:val="000"/>
          <w:sz w:val="28"/>
          <w:szCs w:val="28"/>
        </w:rPr>
        <w:t xml:space="preserve">　　东学党起义图</w:t>
      </w:r>
    </w:p>
    <w:p>
      <w:pPr>
        <w:ind w:left="0" w:right="0" w:firstLine="560"/>
        <w:spacing w:before="450" w:after="450" w:line="312" w:lineRule="auto"/>
      </w:pPr>
      <w:r>
        <w:rPr>
          <w:rFonts w:ascii="宋体" w:hAnsi="宋体" w:eastAsia="宋体" w:cs="宋体"/>
          <w:color w:val="000"/>
          <w:sz w:val="28"/>
          <w:szCs w:val="28"/>
        </w:rPr>
        <w:t xml:space="preserve">　　东学党起义背景中，第一个原因就是民族危机。在进入第二次工业革命之后，欧美列强开始进入到了帝国主义阶段，对外侵略由军事侵略转变为了经济侵略。那种以商品输出为主的经济侵略，以及仅仅靠夺取原料和倾销市场已经远远不能满足资本输出的需要，于是欧美列强开始了瓜分世界的计划。欧美列强将目标锁定在了比较落后的亚洲封建国家，由于清政府的实力尚存，列强只好加大了对朝鲜的侵略，从此朝鲜陷入民族危机中。</w:t>
      </w:r>
    </w:p>
    <w:p>
      <w:pPr>
        <w:ind w:left="0" w:right="0" w:firstLine="560"/>
        <w:spacing w:before="450" w:after="450" w:line="312" w:lineRule="auto"/>
      </w:pPr>
      <w:r>
        <w:rPr>
          <w:rFonts w:ascii="宋体" w:hAnsi="宋体" w:eastAsia="宋体" w:cs="宋体"/>
          <w:color w:val="000"/>
          <w:sz w:val="28"/>
          <w:szCs w:val="28"/>
        </w:rPr>
        <w:t xml:space="preserve">　　东民党起义背景中还夹杂着阶级矛盾。朝鲜封建地主阶级没有吸取清王朝和日本与西方列强战争中失败的教训，依旧是横征暴敛，不思进取，致使人民生活贫苦。再加上19世纪后，朝鲜的统治者更加的贪污腐败，奢靡无度，再加上各种赔款和日益庞大的军政开支，造成国库空虚，赤子猛增。朝鲜政府被迫对内骄奢淫逸、对外妥协卖国，这种行为极大的激化了地主阶级和农民阶级的矛盾，最终促使了人民的抗争。</w:t>
      </w:r>
    </w:p>
    <w:p>
      <w:pPr>
        <w:ind w:left="0" w:right="0" w:firstLine="560"/>
        <w:spacing w:before="450" w:after="450" w:line="312" w:lineRule="auto"/>
      </w:pPr>
      <w:r>
        <w:rPr>
          <w:rFonts w:ascii="宋体" w:hAnsi="宋体" w:eastAsia="宋体" w:cs="宋体"/>
          <w:color w:val="000"/>
          <w:sz w:val="28"/>
          <w:szCs w:val="28"/>
        </w:rPr>
        <w:t xml:space="preserve">　　由于农民深受多层压迫和剥削，农民阶级对统治阶级的不满与日俱增，起义反抗的意识逐渐形成。自小生活在广大人民群众中的全琫准深刻的体会到朝鲜统治阶级的腐败，认识到只有推翻朝鲜的腐朽统治才能拯救人民群众，最终形成了农民起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学党起义与甲午战争之间是有必然联系的，东学党起义是朝鲜境内一次大规模的反抗封建君主和反对侵略的农民起义。而随着日本帝国主义逐渐强盛，发动侵略战争势在必得，而此时正是东学党起义的高峰时期，日本借机发动战争。</w:t>
      </w:r>
    </w:p>
    <w:p>
      <w:pPr>
        <w:ind w:left="0" w:right="0" w:firstLine="560"/>
        <w:spacing w:before="450" w:after="450" w:line="312" w:lineRule="auto"/>
      </w:pPr>
      <w:r>
        <w:rPr>
          <w:rFonts w:ascii="宋体" w:hAnsi="宋体" w:eastAsia="宋体" w:cs="宋体"/>
          <w:color w:val="000"/>
          <w:sz w:val="28"/>
          <w:szCs w:val="28"/>
        </w:rPr>
        <w:t xml:space="preserve">　　东学党起义进军图</w:t>
      </w:r>
    </w:p>
    <w:p>
      <w:pPr>
        <w:ind w:left="0" w:right="0" w:firstLine="560"/>
        <w:spacing w:before="450" w:after="450" w:line="312" w:lineRule="auto"/>
      </w:pPr>
      <w:r>
        <w:rPr>
          <w:rFonts w:ascii="宋体" w:hAnsi="宋体" w:eastAsia="宋体" w:cs="宋体"/>
          <w:color w:val="000"/>
          <w:sz w:val="28"/>
          <w:szCs w:val="28"/>
        </w:rPr>
        <w:t xml:space="preserve">　　日本政府早就密切的关注朝鲜局势的发展，等待出兵朝鲜的机会，制造中日战争的借口。在朝鲜达成全州和议之后，日本的右翼间谍组织潜入东学军，鼓动东学党再次起义，以便挑起中日冲突，但是没有得逞。清政府在得到朝鲜政府的求救后，出兵朝鲜镇压东学党起义，而就在此时日本却以保护日本侨民为借口向朝鲜出兵一万。之后，日本军队突袭了汉城王宫，挟持高宗和闵妃，扶植亲日傀儡政府。1894年7月25日，日本突然向丰岛的清军运兵船发起了攻击，挑起甲午中日战争，清军被迫退回至鸭绿江，从此日本完全控制了朝鲜。</w:t>
      </w:r>
    </w:p>
    <w:p>
      <w:pPr>
        <w:ind w:left="0" w:right="0" w:firstLine="560"/>
        <w:spacing w:before="450" w:after="450" w:line="312" w:lineRule="auto"/>
      </w:pPr>
      <w:r>
        <w:rPr>
          <w:rFonts w:ascii="宋体" w:hAnsi="宋体" w:eastAsia="宋体" w:cs="宋体"/>
          <w:color w:val="000"/>
          <w:sz w:val="28"/>
          <w:szCs w:val="28"/>
        </w:rPr>
        <w:t xml:space="preserve">　　在日本帝国侵略的野心下，东学党起义与甲午战争之间是有必然联系的。日本不但窥视朝鲜的内政，更想通过朝鲜东学党起义为借口打开清政府的大门，以实现侵略中国的目的。日本之所以有如此的野心，也正是由于有西方列强的支持，因为日本作为亚洲国家，可以为美国、英国、俄国、德国、法国这些国家在远东发展势力。正是这种列强国家的默许和纵容，成就了日本发动侵略战争的有利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朝鲜的近代历史上，很多人都知道朝鲜东学党起义是怎么回事。它是在朝鲜境内爆发的反对朝鲜王朝的封建统治，反对帝国主义瓜分侵略的农民起义。这次起义是打着东学道的旗号，并且以东学道的学徒为核心的起义，由于统治阶级称呼“东学道”为“东学党”为此此次起义又叫东学党起义。</w:t>
      </w:r>
    </w:p>
    <w:p>
      <w:pPr>
        <w:ind w:left="0" w:right="0" w:firstLine="560"/>
        <w:spacing w:before="450" w:after="450" w:line="312" w:lineRule="auto"/>
      </w:pPr>
      <w:r>
        <w:rPr>
          <w:rFonts w:ascii="宋体" w:hAnsi="宋体" w:eastAsia="宋体" w:cs="宋体"/>
          <w:color w:val="000"/>
          <w:sz w:val="28"/>
          <w:szCs w:val="28"/>
        </w:rPr>
        <w:t xml:space="preserve">　　东学党起义图</w:t>
      </w:r>
    </w:p>
    <w:p>
      <w:pPr>
        <w:ind w:left="0" w:right="0" w:firstLine="560"/>
        <w:spacing w:before="450" w:after="450" w:line="312" w:lineRule="auto"/>
      </w:pPr>
      <w:r>
        <w:rPr>
          <w:rFonts w:ascii="宋体" w:hAnsi="宋体" w:eastAsia="宋体" w:cs="宋体"/>
          <w:color w:val="000"/>
          <w:sz w:val="28"/>
          <w:szCs w:val="28"/>
        </w:rPr>
        <w:t xml:space="preserve">　　在中国提及朝鲜东学党起义是怎么回事，大多会将它描述成东学党起义，而在日本和韩国还有其它的说法。例如：朝鲜和日本将它称为甲午农民战争，韩国称这次起义为东学农民运动或东学革命。这些说法在当时不是这样认为的。朝鲜的封建地主阶级将东学军视为历史上的黄巾军、白莲教等异端组织，蔑视他们为“东匪”、“东徒”，称这次起义为“东学乱”、“东学党之乱”。但是随着时间的推移，这次起义的历史意义逐渐被人所承认，所以才有了后来的这些说法。</w:t>
      </w:r>
    </w:p>
    <w:p>
      <w:pPr>
        <w:ind w:left="0" w:right="0" w:firstLine="560"/>
        <w:spacing w:before="450" w:after="450" w:line="312" w:lineRule="auto"/>
      </w:pPr>
      <w:r>
        <w:rPr>
          <w:rFonts w:ascii="宋体" w:hAnsi="宋体" w:eastAsia="宋体" w:cs="宋体"/>
          <w:color w:val="000"/>
          <w:sz w:val="28"/>
          <w:szCs w:val="28"/>
        </w:rPr>
        <w:t xml:space="preserve">　　东学党起义是朝鲜历史上一次大范围的农民起义，当时的封建制度下，贪官污吏横行，农民对当时的贪官赵秉甲恨之入骨，人们反抗的情绪越来越严重。万石洑水税事件的发生，引燃了农民起义的导火索。古阜、泰仁的上千名农民在当地东学道首领全琫准等人的率领下，攻入衙门。贪官赵秉甲闻讯逃走，农民占领了衙门。之后惩办贪官污吏，烧毁地契、奴婢卖身契，释放狱中百姓，开仓放粮，由此拉开了起义序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2026-08-09T22:08:23+08:00</dcterms:created>
  <dcterms:modified xsi:type="dcterms:W3CDTF">2026-08-09T22:08:23+08:00</dcterms:modified>
</cp:coreProperties>
</file>

<file path=docProps/custom.xml><?xml version="1.0" encoding="utf-8"?>
<Properties xmlns="http://schemas.openxmlformats.org/officeDocument/2006/custom-properties" xmlns:vt="http://schemas.openxmlformats.org/officeDocument/2006/docPropsVTypes"/>
</file>