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穆索尔斯基的作品有哪些？他的作品有什么特点</w:t>
      </w:r>
      <w:bookmarkEnd w:id="1"/>
    </w:p>
    <w:p>
      <w:pPr>
        <w:jc w:val="center"/>
        <w:spacing w:before="0" w:after="450"/>
      </w:pPr>
      <w:r>
        <w:rPr>
          <w:rFonts w:ascii="Arial" w:hAnsi="Arial" w:eastAsia="Arial" w:cs="Arial"/>
          <w:color w:val="999999"/>
          <w:sz w:val="20"/>
          <w:szCs w:val="20"/>
        </w:rPr>
        <w:t xml:space="preserve">来源：网络  作者：落花无言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《鲍里斯·戈都诺夫》　　《鲍里斯·戈都诺夫》(根据普希金的同名悲剧，1874年首演)是一部新型的历史歌剧，作曲家根据普希金的原著予以重新构思，使歌剧的历史背景处于农民革命风暴的前夜，通过塑造人民群众的历史群像和刻画沙皇鲍里斯的内心矛盾，...</w:t>
      </w:r>
    </w:p>
    <w:p>
      <w:pPr>
        <w:ind w:left="0" w:right="0" w:firstLine="560"/>
        <w:spacing w:before="450" w:after="450" w:line="312" w:lineRule="auto"/>
      </w:pPr>
      <w:r>
        <w:rPr>
          <w:rFonts w:ascii="宋体" w:hAnsi="宋体" w:eastAsia="宋体" w:cs="宋体"/>
          <w:color w:val="000"/>
          <w:sz w:val="28"/>
          <w:szCs w:val="28"/>
        </w:rPr>
        <w:t xml:space="preserve">　　《鲍里斯·戈都诺夫》</w:t>
      </w:r>
    </w:p>
    <w:p>
      <w:pPr>
        <w:ind w:left="0" w:right="0" w:firstLine="560"/>
        <w:spacing w:before="450" w:after="450" w:line="312" w:lineRule="auto"/>
      </w:pPr>
      <w:r>
        <w:rPr>
          <w:rFonts w:ascii="宋体" w:hAnsi="宋体" w:eastAsia="宋体" w:cs="宋体"/>
          <w:color w:val="000"/>
          <w:sz w:val="28"/>
          <w:szCs w:val="28"/>
        </w:rPr>
        <w:t xml:space="preserve">　　《鲍里斯·戈都诺夫》(根据普希金的同名悲剧，1874年首演)是一部新型的历史歌剧，作曲家根据普希金的原著予以重新构思，使歌剧的历史背景处于农民革命风暴的前夜，通过塑造人民群众的历史群像和刻画沙皇鲍里斯的内心矛盾，尖锐地反映了人民与暴君的对立冲突，同时又深刻地揭露了贵族统治阶级内部的争权夺利。为适应戏剧情节的需要，作者一方面运用了多层次、多线条的合唱，表现在不同场合下人民群众的集体形象(如在修道院强迫人民请求鲍里斯登皇位的场景)，另一方面又采用朗诵调风格的独唱刻画典型人物的性格(如内心充满矛盾的沙皇鲍里斯，象征俄罗斯人民苦难遭遇的疯僧)，同时又注意对戏剧发展情节的典型环境的烘托(如鲍里斯在克里姆林宫广场上的加冕仪式，立陶宛边境小酒店的场景，波兰贵族宫廷生活场景等)。而整个歌剧的音乐语言则是具有鲜明的民族风格和作者独特的创作个性。</w:t>
      </w:r>
    </w:p>
    <w:p>
      <w:pPr>
        <w:ind w:left="0" w:right="0" w:firstLine="560"/>
        <w:spacing w:before="450" w:after="450" w:line="312" w:lineRule="auto"/>
      </w:pPr>
      <w:r>
        <w:rPr>
          <w:rFonts w:ascii="宋体" w:hAnsi="宋体" w:eastAsia="宋体" w:cs="宋体"/>
          <w:color w:val="000"/>
          <w:sz w:val="28"/>
          <w:szCs w:val="28"/>
        </w:rPr>
        <w:t xml:space="preserve">　　《霍万斯基党人之叛乱》</w:t>
      </w:r>
    </w:p>
    <w:p>
      <w:pPr>
        <w:ind w:left="0" w:right="0" w:firstLine="560"/>
        <w:spacing w:before="450" w:after="450" w:line="312" w:lineRule="auto"/>
      </w:pPr>
      <w:r>
        <w:rPr>
          <w:rFonts w:ascii="宋体" w:hAnsi="宋体" w:eastAsia="宋体" w:cs="宋体"/>
          <w:color w:val="000"/>
          <w:sz w:val="28"/>
          <w:szCs w:val="28"/>
        </w:rPr>
        <w:t xml:space="preserve">　　根据斯塔索夫提供的史料自编剧本，1872年开始创作，死后由H.A.里姆斯基—科萨科夫续完，1886年首演)以17世纪末彼得一世时期射击军统领霍万斯基发动叛乱的史实为题材，形象地再现了俄国历史的画面。</w:t>
      </w:r>
    </w:p>
    <w:p>
      <w:pPr>
        <w:ind w:left="0" w:right="0" w:firstLine="560"/>
        <w:spacing w:before="450" w:after="450" w:line="312" w:lineRule="auto"/>
      </w:pPr>
      <w:r>
        <w:rPr>
          <w:rFonts w:ascii="宋体" w:hAnsi="宋体" w:eastAsia="宋体" w:cs="宋体"/>
          <w:color w:val="000"/>
          <w:sz w:val="28"/>
          <w:szCs w:val="28"/>
        </w:rPr>
        <w:t xml:space="preserve">　　与《鲍里斯·戈都诺夫》相比，其情节线索更为繁复，人物形象更为多样，涉及充满尖锐矛盾和冲突的俄国社会生活的广阔领域。但是主题思想不够集中和明确，结构较为松散。在不同人物的性格描写上局限于独立完整的歌曲或咏叹调。尽管如此，其富于民族特色的多侧面的群众场面，显示了现实主义的艺术力量。</w:t>
      </w:r>
    </w:p>
    <w:p>
      <w:pPr>
        <w:ind w:left="0" w:right="0" w:firstLine="560"/>
        <w:spacing w:before="450" w:after="450" w:line="312" w:lineRule="auto"/>
      </w:pPr>
      <w:r>
        <w:rPr>
          <w:rFonts w:ascii="宋体" w:hAnsi="宋体" w:eastAsia="宋体" w:cs="宋体"/>
          <w:color w:val="000"/>
          <w:sz w:val="28"/>
          <w:szCs w:val="28"/>
        </w:rPr>
        <w:t xml:space="preserve">　　此外，《索罗钦斯克集市》(根据果戈理原著，1916年居伊续完，1917年首演)是穆索尔斯基的一部喜歌剧，它综合了乌克兰歌唱旋律和口语音调，并以抒情和滑稽闹剧相结合的方式，再现了民间风俗生活，刻画了喜剧性的人物性格。</w:t>
      </w:r>
    </w:p>
    <w:p>
      <w:pPr>
        <w:ind w:left="0" w:right="0" w:firstLine="560"/>
        <w:spacing w:before="450" w:after="450" w:line="312" w:lineRule="auto"/>
      </w:pPr>
      <w:r>
        <w:rPr>
          <w:rFonts w:ascii="宋体" w:hAnsi="宋体" w:eastAsia="宋体" w:cs="宋体"/>
          <w:color w:val="000"/>
          <w:sz w:val="28"/>
          <w:szCs w:val="28"/>
        </w:rPr>
        <w:t xml:space="preserve">　　《图画展览会》</w:t>
      </w:r>
    </w:p>
    <w:p>
      <w:pPr>
        <w:ind w:left="0" w:right="0" w:firstLine="560"/>
        <w:spacing w:before="450" w:after="450" w:line="312" w:lineRule="auto"/>
      </w:pPr>
      <w:r>
        <w:rPr>
          <w:rFonts w:ascii="宋体" w:hAnsi="宋体" w:eastAsia="宋体" w:cs="宋体"/>
          <w:color w:val="000"/>
          <w:sz w:val="28"/>
          <w:szCs w:val="28"/>
        </w:rPr>
        <w:t xml:space="preserve">　　图画展览会是俄国著名作曲家穆索尔斯基所做的钢琴套曲。</w:t>
      </w:r>
    </w:p>
    <w:p>
      <w:pPr>
        <w:ind w:left="0" w:right="0" w:firstLine="560"/>
        <w:spacing w:before="450" w:after="450" w:line="312" w:lineRule="auto"/>
      </w:pPr>
      <w:r>
        <w:rPr>
          <w:rFonts w:ascii="宋体" w:hAnsi="宋体" w:eastAsia="宋体" w:cs="宋体"/>
          <w:color w:val="000"/>
          <w:sz w:val="28"/>
          <w:szCs w:val="28"/>
        </w:rPr>
        <w:t xml:space="preserve">　　1873年，圣彼得堡的美术学校举行了哈尔德曼的绘画遗作展览会，这一展览会成为穆索尔斯基写作这一首组曲的动机。这一钢琴组曲，不仅是穆索尔斯基的代表性器乐作品，而且是十九世纪俄国最有独创性的乐曲之一。</w:t>
      </w:r>
    </w:p>
    <w:p>
      <w:pPr>
        <w:ind w:left="0" w:right="0" w:firstLine="560"/>
        <w:spacing w:before="450" w:after="450" w:line="312" w:lineRule="auto"/>
      </w:pPr>
      <w:r>
        <w:rPr>
          <w:rFonts w:ascii="宋体" w:hAnsi="宋体" w:eastAsia="宋体" w:cs="宋体"/>
          <w:color w:val="000"/>
          <w:sz w:val="28"/>
          <w:szCs w:val="28"/>
        </w:rPr>
        <w:t xml:space="preserve">　　乐曲是由与“图画”有关的十首小品，以及有间奏功用的“漫步”主题组合而成。其配合之佳，表现了穆索尔斯基所独有的大胆的创造性，因此，这一首乐曲时至今日仍然很受欢迎。这种直截了当的表现方式，对后来的法国印象派有很大的影响。这一组乐曲的出版是在作者逝世后五年(1886年)在里姆斯基-柯萨科夫的努力下才得以完成的。很多作曲家对于这一钢琴组曲的管弦乐编曲有浓厚的兴趣，但是现在一般只演奏拉威尔改编的管弦乐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2026-01-22T18:05:20+08:00</dcterms:created>
  <dcterms:modified xsi:type="dcterms:W3CDTF">2026-01-22T18:05:20+08:00</dcterms:modified>
</cp:coreProperties>
</file>

<file path=docProps/custom.xml><?xml version="1.0" encoding="utf-8"?>
<Properties xmlns="http://schemas.openxmlformats.org/officeDocument/2006/custom-properties" xmlns:vt="http://schemas.openxmlformats.org/officeDocument/2006/docPropsVTypes"/>
</file>