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揭秘一夫多妻制的古代女子驯夫有什么奇招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二八佳人体似酥，腰间仗剑斩愚夫。虽然不见人头落，暗里叫君骨髓枯。”这出自《金瓶梅》的警世恒言的意思是说，别看漂亮女人玉体柔软如酥，但她的腰间却好像带着一把杀人的斧头。虽然没有看到好色男人的人头落地，但他会在不知不觉中被女人搞得精净人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八佳人体似酥，腰间仗剑斩愚夫。虽然不见人头落，暗里叫君骨髓枯。”这出自《金瓶梅》的警世恒言的意思是说，别看漂亮女人玉体柔软如酥，但她的腰间却好像带着一把杀人的斧头。虽然没有看到好色男人的人头落地，但他会在不知不觉中被女人搞得精净人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，男人们，别贪恋女色，她会勾人性命。致人于死地。然而，历史上那些可怜的男人们明知如此，却仍然对女色趋之若鹜，乐此不疲。因此使得那些有才有识的女子们不得不使用旷世绝招，来阻止丈夫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爱情从来都是自私的，不管是是现代的一夫一妻制，还是古代的一夫多妻制，在性与情感上，都容不得他人的侵占，都希望自己能独占枕边人的身与心。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在古代一夫多妻合法化的情况下，不少古代女子明知丈夫纳妾，不会夜夜与自己共度春宵，可还是不死心地希望能阻止此等事的发生。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古代女子是怎样来扞卫自己的性权利，阻止丈夫纳妾的呢?说到此处，不得不先提一下，古代男子纳妾后，在性生活方面的时间安排。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其实，古代男子纳妾后，妻妾性交顺序便有了规定，而且男性需要在六十岁后才可停止履行性生活的义务。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《礼记·内则》记载：“故妾虽老，年未满五十，必与五日之御。将御者，斋漱浣，慎衣服，栉缈笄总角，拂髦，衿缨，綦屦。”所以，大多女子自然不希望把自己的丈夫送到别的女人的床上。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但“天要下雨，娘要嫁人”，事与愿违的多了去。古代不纳妾的男子很真的少之又少。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尽管一些圣贤一再告诫“二八佳人体似酥，腰中仗剑斩愚夫;虽然不见人头落，暗里教君骨髓枯。”也无济于事。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即使不纳妾，也会去妓院沾花惹草，采几把野花，若是阻止丈夫出轨，简直如李白在诗中所言：“蜀道难，难于上青天”。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但是让人惊叹的是，古代不少女子对此迎难而上。唐朝宰相房玄龄的夫人卢氏就是一个很好的例子。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房玄龄晚年时，唐太宗多次赐美人于他，但总是被房玄龄拒绝。唐太宗便让长孙皇后劝说房玄龄的夫人卢氏。卢氏回说：“妾宁妒而死!”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听此言，唐太宗便派人给卢氏送去一坛酒，说：“你若如此坚决，那就把这鸩酒喝了。”卢氏果真宁愿和鸩酒也不愿有其他女人和她分享房玄龄，这让唐太宗李世民无可奈何地说：“我尚畏见，何况于玄龄”。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而更早的有隋文帝的独孤皇后，她不仅与隋文帝约定：“此生永矢相爱，海枯石烂，贞情不移，誓不愿有异生之子。”还从皇夫那要来整治后宫的权利，收拾得杨坚宠妃皆不敢接近皇上。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皇帝刚一宠幸尉迟氏，次日独孤皇后就让尉迟氏丧命于乱棍之下。依然在文帝上朝时，她与帝同辇而进，至阁乃止。候其退朝之后又一起回宫，同吃同乐同寝，相顾欢欣。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当然，古代并是不所有女子都有此般铁腕手段。一般女子曾怎样运用各自独特的“绝招”，遏止丈夫寻花问柳“包二奶”的呢?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每当打不动，骂不灵时，古代女子往往硬的不行来软的，常会写几句哀怨的诗来感化丈夫，以期望其从来在床上专宠自己一人。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元朝至元二十四年，书法家赵孟頫娶了浙江吴兴美女管道升。管道升不仅貌美如花，还写得一手好诗词和画得一手好字画。但依然没把赵孟頫牢牢栓在自己身边，赵孟頫另觅新欢了。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管道升不哭不闹，只写了几句哀怨的诗，想借此来感化丈夫：“夫君去日竹初栽，竹子成林君未来。玉貌一衰难再好，不如花落又花开”。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《论语》虽说：“诗可以兴。”即可以感动人心。但真要此方法能感动得“负心汉”回头的并不多。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招不行可以再来一招，据明代蒋一葵《尧山堂外纪》的记载，管道升曾作了一首非常着名的《我侬词》，答对即将纳妾的丈夫：“你侬我侬，忒煞情多。情多处，热似火。把一块泥，捻你一个，塑我一个。将咱两个，一齐打破，用水调和。再捏一个你，再塑一个我。我泥中有你，你泥中有我。与你生同一个衾，死同一个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然而，“花在时，人在势”，天下没有不老的貂禅，不死的西施，所以丈夫是否精神出轨或者性出轨，主要还在于他自己，女人使用的不论何种招数，皆是治标不治本。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