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关于巴洛克音乐的评价是怎么样的？对世界音乐有着什么影响</w:t>
      </w:r>
      <w:bookmarkEnd w:id="1"/>
    </w:p>
    <w:p>
      <w:pPr>
        <w:jc w:val="center"/>
        <w:spacing w:before="0" w:after="450"/>
      </w:pPr>
      <w:r>
        <w:rPr>
          <w:rFonts w:ascii="Arial" w:hAnsi="Arial" w:eastAsia="Arial" w:cs="Arial"/>
          <w:color w:val="999999"/>
          <w:sz w:val="20"/>
          <w:szCs w:val="20"/>
        </w:rPr>
        <w:t xml:space="preserve">来源：网络  作者：空山幽谷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总而言之，巴洛克时期的音乐和其美术一样都有了发展和创新。尽管音乐和美术是两个不同领域的艺术，然而他们却是那样的密切。我们可以从许多画家的笔下看到当时音乐家的身影而且他们又有着很好朋友关系，如鲁本斯的《格鲁克》,勒南的《吕利》,霍加斯和亨...</w:t>
      </w:r>
    </w:p>
    <w:p>
      <w:pPr>
        <w:ind w:left="0" w:right="0" w:firstLine="560"/>
        <w:spacing w:before="450" w:after="450" w:line="312" w:lineRule="auto"/>
      </w:pPr>
      <w:r>
        <w:rPr>
          <w:rFonts w:ascii="宋体" w:hAnsi="宋体" w:eastAsia="宋体" w:cs="宋体"/>
          <w:color w:val="000"/>
          <w:sz w:val="28"/>
          <w:szCs w:val="28"/>
        </w:rPr>
        <w:t xml:space="preserve">　　总而言之，巴洛克时期的音乐和其美术一样都有了发展和创新。尽管音乐和美术是两个不同领域的艺术，然而他们却是那样的密切。我们可以从许多画家的笔下看到当时音乐家的身影而且他们又有着很好朋友关系，如鲁本斯的《格鲁克》,勒南的《吕利》,霍加斯和亨德尔等,我们也可以从不同国家的画家的画中感觉到他们当地的音乐。</w:t>
      </w:r>
    </w:p>
    <w:p>
      <w:pPr>
        <w:ind w:left="0" w:right="0" w:firstLine="560"/>
        <w:spacing w:before="450" w:after="450" w:line="312" w:lineRule="auto"/>
      </w:pPr>
      <w:r>
        <w:rPr>
          <w:rFonts w:ascii="宋体" w:hAnsi="宋体" w:eastAsia="宋体" w:cs="宋体"/>
          <w:color w:val="000"/>
          <w:sz w:val="28"/>
          <w:szCs w:val="28"/>
        </w:rPr>
        <w:t xml:space="preserve">　　19世纪后期以来，巴洛克艺术才得到积极的评价，许多学者指出巴洛克是继文艺复兴之后的主要流派，并对其形式特点作了分析和历史考察。意大利学者E.南乔-尼于1895年进而把17世纪文明的特点归纳为巴洛克主义，学术界逐渐形成了17世纪是巴洛克时代的概念，除巴洛克美术和巴洛克音乐外，甚至有巴洛克文学、巴洛克哲学等提法，使有关问题的研究在艺术史和文化史中逐渐深化。</w:t>
      </w:r>
    </w:p>
    <w:p>
      <w:pPr>
        <w:ind w:left="0" w:right="0" w:firstLine="560"/>
        <w:spacing w:before="450" w:after="450" w:line="312" w:lineRule="auto"/>
      </w:pPr>
      <w:r>
        <w:rPr>
          <w:rFonts w:ascii="宋体" w:hAnsi="宋体" w:eastAsia="宋体" w:cs="宋体"/>
          <w:color w:val="000"/>
          <w:sz w:val="28"/>
          <w:szCs w:val="28"/>
        </w:rPr>
        <w:t xml:space="preserve">　　除了确认巴洛克艺术的历史地位而外，西方学术界对有关问题的研究还有另一方面的发展，即把巴洛克相对于文艺复兴的风格特点当作具有普遍意义的艺术形式发展模式，认为其他时代和其他民族的艺术也有这种从文艺复兴到巴洛克的演进，甚至认为这是艺术形式或视 觉形式的不依社会内容为转移的独立规律。首先提出这种主张的是沃尔夫林，他把文艺复兴代表的古典主义和巴洛克当作艺术表现形式的两极，各有一系列互为对照的特点，并形成由此及彼的规律性发展。以此类推，则各地、各时代美术和音乐皆有其古典和巴洛克阶段，例如希腊艺术在公元前5～前4世纪为古典阶段，希腊化时期则为巴洛克阶段;哥特式艺术在13世纪为古典阶段，14～15世纪为巴洛克阶段;甚至当时的日本艺术也可如此划分。沃尔夫林的学说开启了形式主义分析的流派，在西方影响甚大，不少学者认为巴洛克可作为每一文化或文明进入后期阶段的特征，使之具有更为普遍的意义。</w:t>
      </w:r>
    </w:p>
    <w:p>
      <w:pPr>
        <w:ind w:left="0" w:right="0" w:firstLine="560"/>
        <w:spacing w:before="450" w:after="450" w:line="312" w:lineRule="auto"/>
      </w:pPr>
      <w:r>
        <w:rPr>
          <w:rFonts w:ascii="宋体" w:hAnsi="宋体" w:eastAsia="宋体" w:cs="宋体"/>
          <w:color w:val="000"/>
          <w:sz w:val="28"/>
          <w:szCs w:val="28"/>
        </w:rPr>
        <w:t xml:space="preserve">　　现代应用</w:t>
      </w:r>
    </w:p>
    <w:p>
      <w:pPr>
        <w:ind w:left="0" w:right="0" w:firstLine="560"/>
        <w:spacing w:before="450" w:after="450" w:line="312" w:lineRule="auto"/>
      </w:pPr>
      <w:r>
        <w:rPr>
          <w:rFonts w:ascii="宋体" w:hAnsi="宋体" w:eastAsia="宋体" w:cs="宋体"/>
          <w:color w:val="000"/>
          <w:sz w:val="28"/>
          <w:szCs w:val="28"/>
        </w:rPr>
        <w:t xml:space="preserve">　　巴洛克音乐的旋律富有表现力，追求的是宏大的规模，雄伟、庄重、辉煌的效果，主要表现形式为“通奏低音”。巴洛克音乐每分钟约60拍，与我们人类的脉搏与呼吸频率大致相同，使我们的脉搏和呼吸在这一节拍上趋于中和与稳定。巴洛克音乐的低振幅、低频率又可以诱发与增强我们大脑中的α波，促进脑内吗啡的分泌，使大脑进入最活跃的状态，让人进入一种超级脑能境界，能让学习、记忆和创造性思维获得充分的施展，从而大大提高大脑的效率。</w:t>
      </w:r>
    </w:p>
    <w:p>
      <w:pPr>
        <w:ind w:left="0" w:right="0" w:firstLine="560"/>
        <w:spacing w:before="450" w:after="450" w:line="312" w:lineRule="auto"/>
      </w:pPr>
      <w:r>
        <w:rPr>
          <w:rFonts w:ascii="宋体" w:hAnsi="宋体" w:eastAsia="宋体" w:cs="宋体"/>
          <w:color w:val="000"/>
          <w:sz w:val="28"/>
          <w:szCs w:val="28"/>
        </w:rPr>
        <w:t xml:space="preserve">　　由著名的保加利亚心理学家、教育家乔治·罗扎诺夫创造的风靡世界的暗示学习法中采用的就是巴洛克音乐。它可以帮助吸收、消化、记忆与运用知识，并获得了惊人的效率和成果。在巴洛克音乐的背境下学习，学生每天最多可以轻松地记住大约3000个单词，在3个月之后还能够记住大约 80%。罗扎诺夫根据学习的不同需要，将乐曲分为主动音乐(主要用于学习)和被动音乐(主要用于记忆)。该音乐播放以约40分贝为宜。</w:t>
      </w:r>
    </w:p>
    <w:p>
      <w:pPr>
        <w:ind w:left="0" w:right="0" w:firstLine="560"/>
        <w:spacing w:before="450" w:after="450" w:line="312" w:lineRule="auto"/>
      </w:pPr>
      <w:r>
        <w:rPr>
          <w:rFonts w:ascii="宋体" w:hAnsi="宋体" w:eastAsia="宋体" w:cs="宋体"/>
          <w:color w:val="000"/>
          <w:sz w:val="28"/>
          <w:szCs w:val="28"/>
        </w:rPr>
        <w:t xml:space="preserve">　　很多心理学家和研究学习的学者都认为巴洛克音乐拥有增强学习效果的作用。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2026-08-09T19:47:00+08:00</dcterms:created>
  <dcterms:modified xsi:type="dcterms:W3CDTF">2026-08-09T19:47:00+08:00</dcterms:modified>
</cp:coreProperties>
</file>

<file path=docProps/custom.xml><?xml version="1.0" encoding="utf-8"?>
<Properties xmlns="http://schemas.openxmlformats.org/officeDocument/2006/custom-properties" xmlns:vt="http://schemas.openxmlformats.org/officeDocument/2006/docPropsVTypes"/>
</file>