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包公审判自己的侄子？铁面无私还是无情？</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包拯的另一个名字叫做包黑炭，大家很是吃惊一件事情就是铁面无私的包拯对待自己的亲人也是如此秉公办理吗，法律之外是否有人情呢?大家是否好奇包拯怎样审判自己的侄子的呢?按照道理是不能的，必须回避，但是包拯名声在外，大家都佩服他所以没人说了。其...</w:t>
      </w:r>
    </w:p>
    <w:p>
      <w:pPr>
        <w:ind w:left="0" w:right="0" w:firstLine="560"/>
        <w:spacing w:before="450" w:after="450" w:line="312" w:lineRule="auto"/>
      </w:pPr>
      <w:r>
        <w:rPr>
          <w:rFonts w:ascii="宋体" w:hAnsi="宋体" w:eastAsia="宋体" w:cs="宋体"/>
          <w:color w:val="000"/>
          <w:sz w:val="28"/>
          <w:szCs w:val="28"/>
        </w:rPr>
        <w:t xml:space="preserve">　　包拯的另一个名字叫做包黑炭，大家很是吃惊一件事情就是铁面无私的包拯对待自己的亲人也是如此秉公办理吗，法律之外是否有人情呢?大家是否好奇包拯怎样审判自己的侄子的呢?按照道理是不能的，必须回避，但是包拯名声在外，大家都佩服他所以没人说了。其实包拯也很为难的，他也不想审，别人审了他侄子肯定死不了，但是大家都看着他，没办法，咔嚓掉吧。</w:t>
      </w:r>
    </w:p>
    <w:p>
      <w:pPr>
        <w:ind w:left="0" w:right="0" w:firstLine="560"/>
        <w:spacing w:before="450" w:after="450" w:line="312" w:lineRule="auto"/>
      </w:pPr>
      <w:r>
        <w:rPr>
          <w:rFonts w:ascii="宋体" w:hAnsi="宋体" w:eastAsia="宋体" w:cs="宋体"/>
          <w:color w:val="000"/>
          <w:sz w:val="28"/>
          <w:szCs w:val="28"/>
        </w:rPr>
        <w:t xml:space="preserve">　　后来有趣的故事发生了，记得京剧《赤桑镇》是一出很有名的包公戏改编了自清代公案小说《三侠五义》被当成“优秀剧目”保留下来，说的是，包拯年幼便父母双亡由嫂子吴妙贞抚养成人。吴妙贞的儿子也就是包拯侄子包勉任萧山县令，他贪赃枉法被人检举。包拯奉旨出巡的包拯亲审此案，查明真相后的包拯下令铡死亲侄子包冕。嫂子吴妙贞赶到赤桑镇哭闹不休并责包拯忘恩负义。包拯则婉言相劝晓以大义。</w:t>
      </w:r>
    </w:p>
    <w:p>
      <w:pPr>
        <w:ind w:left="0" w:right="0" w:firstLine="560"/>
        <w:spacing w:before="450" w:after="450" w:line="312" w:lineRule="auto"/>
      </w:pPr>
      <w:r>
        <w:rPr>
          <w:rFonts w:ascii="宋体" w:hAnsi="宋体" w:eastAsia="宋体" w:cs="宋体"/>
          <w:color w:val="000"/>
          <w:sz w:val="28"/>
          <w:szCs w:val="28"/>
        </w:rPr>
        <w:t xml:space="preserve">　　两个角色在舞台上有一段对唱说吴妙贞骂包拯昧了天良!国法今在包拯手掌，从轻发落又何妨。”包拯却说“弟也曾前思后义想，徇私舞弊犯王章。”吴妙贞说包拯“手摸胸膛想一想，我是包勉他的娘。”包拯一句“还望嫂娘多体谅，按律严惩法制申张。”透漏了多少沧桑，吴妙贞：的“包拯休要花言巧语讲，恩将仇报负心肠。想当年嫂嫂将你来报养，衣食照料似亲娘。你与那包勉俱一样，长大成人习文章。龙虎之年开科场，高榜得中伴君王。到如今作高官你国法执掌，你不该铡死包勉丧尽天良。</w:t>
      </w:r>
    </w:p>
    <w:p>
      <w:pPr>
        <w:ind w:left="0" w:right="0" w:firstLine="560"/>
        <w:spacing w:before="450" w:after="450" w:line="312" w:lineRule="auto"/>
      </w:pPr>
      <w:r>
        <w:rPr>
          <w:rFonts w:ascii="宋体" w:hAnsi="宋体" w:eastAsia="宋体" w:cs="宋体"/>
          <w:color w:val="000"/>
          <w:sz w:val="28"/>
          <w:szCs w:val="28"/>
        </w:rPr>
        <w:t xml:space="preserve">　　我越思越想气往上撞，你是个人面兽心肠。”透漏了嫂嫂对弟弟杀了自己儿子的痛恨之情，同时也体现了包拯的无奈之情和铁面无私，包拯劝嫂娘息雷霆弟有话讲，且落坐细听我表叙衷肠。自幼儿蒙嫂娘训教抚养，金石言永不忘铭记心旁。</w:t>
      </w:r>
    </w:p>
    <w:p>
      <w:pPr>
        <w:ind w:left="0" w:right="0" w:firstLine="560"/>
        <w:spacing w:before="450" w:after="450" w:line="312" w:lineRule="auto"/>
      </w:pPr>
      <w:r>
        <w:rPr>
          <w:rFonts w:ascii="宋体" w:hAnsi="宋体" w:eastAsia="宋体" w:cs="宋体"/>
          <w:color w:val="000"/>
          <w:sz w:val="28"/>
          <w:szCs w:val="28"/>
        </w:rPr>
        <w:t xml:space="preserve">　　前辈的忠良臣人人敬仰，哪有个徇私情卖法贪赃。到如今我坐开封国法执掌，杀赃官除恶霸伸雪冤枉。未正人先正己人己一样，责己宽责人严怎算得国家栋梁。小包勉犯王法岂能轻放，弟若徇私上欺君下压民，败坏纪纲我难对嫂娘。吴妙贞却说“听包拯一席话暗自思想，他忠心秉公正而忘私方算得盖世的忠良。恨我儿他不该贪赃罔上，按律条铡包勉理所应当。”</w:t>
      </w:r>
    </w:p>
    <w:p>
      <w:pPr>
        <w:ind w:left="0" w:right="0" w:firstLine="560"/>
        <w:spacing w:before="450" w:after="450" w:line="312" w:lineRule="auto"/>
      </w:pPr>
      <w:r>
        <w:rPr>
          <w:rFonts w:ascii="宋体" w:hAnsi="宋体" w:eastAsia="宋体" w:cs="宋体"/>
          <w:color w:val="000"/>
          <w:sz w:val="28"/>
          <w:szCs w:val="28"/>
        </w:rPr>
        <w:t xml:space="preserve">　　经包拯动之以情，晓之以理，吴妙贞终于明白过来，于是叔嫂和睦如初。这那出《赤桑镇》的包公戏、本意是要表现包拯大公无私、大义灭亲、执法如山的“青天”形象。确不过略受过现代法学训练的人一眼就可以看出其中有“不对劲”的地方：由亲叔叔来审判亲侄子，这合适吗?</w:t>
      </w:r>
    </w:p>
    <w:p>
      <w:pPr>
        <w:ind w:left="0" w:right="0" w:firstLine="560"/>
        <w:spacing w:before="450" w:after="450" w:line="312" w:lineRule="auto"/>
      </w:pPr>
      <w:r>
        <w:rPr>
          <w:rFonts w:ascii="宋体" w:hAnsi="宋体" w:eastAsia="宋体" w:cs="宋体"/>
          <w:color w:val="000"/>
          <w:sz w:val="28"/>
          <w:szCs w:val="28"/>
        </w:rPr>
        <w:t xml:space="preserve">　　且不说亲手将亲人送上铡刀在人情上有多么残忍单就司法程序而言，谁能保障一名法官在审判亲人时，能够做到完全的秉公执法，而不受私情的半点影响?为了解决这个问题，《赤桑镇》只好将“包青天”往极端里塑造，看起来不但是“铁面无私”，简直就是“铁面无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2026-09-17T02:06:35+08:00</dcterms:created>
  <dcterms:modified xsi:type="dcterms:W3CDTF">2026-09-17T02:06:35+08:00</dcterms:modified>
</cp:coreProperties>
</file>

<file path=docProps/custom.xml><?xml version="1.0" encoding="utf-8"?>
<Properties xmlns="http://schemas.openxmlformats.org/officeDocument/2006/custom-properties" xmlns:vt="http://schemas.openxmlformats.org/officeDocument/2006/docPropsVTypes"/>
</file>