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六条定乾坤：苏绰新政与西魏的破局重生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的乱世烽烟中，西魏偏居关西，地瘠民贫、军力孱弱，面对地广人稠、兵强马壮的东魏，始终处于风雨飘摇的境地。危局之下，一位名叫苏绰的汉族士人，以超凡的政治智慧与改革魄力，为西魏量身打造了一套全新治国纲领，不仅扭转了国势颓势，更让这片土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乱世烽烟中，西魏偏居关西，地瘠民贫、军力孱弱，面对地广人稠、兵强马壮的东魏，始终处于风雨飘摇的境地。危局之下，一位名叫苏绰的汉族士人，以超凡的政治智慧与改革魄力，为西魏量身打造了一套全新治国纲领，不仅扭转了国势颓势，更让这片土地焕发新生，为后世隋唐盛世埋下关键伏笔。苏绰草拟新政的历程，正是一场以制度破局、以谋略图强的传奇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一、危局催生变革：新政诞生的时代底色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分裂后，西魏与东魏的实力差距堪称悬殊。东魏占据北魏核心统治区，土地肥沃、人口稠密，拥有充足的兵源与财富储备；而西魏仅据关西一隅，土地贫瘠、民生凋敝，军队规模与战斗力远逊于东魏，长期在对峙中处于被动挨打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扭转这一不利格局，西魏实际掌权者宇文泰亟需一套系统的改革方案，以凝聚人心、发展国力。此时，博学多才、深谙治国之道的苏绰走入历史舞台。他自幼好学，博览群书，尤擅算术与治国谋略，被宇文泰委以重任，全面参与西魏的制度设计与改革谋划。面对积贫积弱的国势，苏绰深知，唯有从根源入手，重构政治、经济、人才体系，才能让西魏摆脱困境，于是，一场以“六条诏书”为核心的新政改革，在这片土地上徐徐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二、六条为纲：新政的核心架构与实践路径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苏绰的改革以《六条诏书》为核心纲领，这六条内容精准覆盖治国理政的关键维度，既有对执政者的思想要求，又有对民生、人才、法制的具体规划，形成了一套环环相扣的治理体系。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先治心，立执政之本。苏绰提出“治民之本，先在治心”，强调执政者需端正思想，做到“心气清和，志意端静”，摒弃私欲杂念，以公正之心统领政务。同时，要求君主与官员以身作则，躬行仁义、孝悌、忠信、礼让、廉平、俭约，以自身修养为百姓树立标杆，通过榜样的力量引领社会风气，为治国理政筑牢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敦教化，塑社会之魂。针对当时礼让不兴、风俗浇薄的现状，苏绰主张以道德教化移风易俗。通过倡导孝悌、仁顺、礼义，培育百姓慈爱、和睦、敬让的品质，让“不遗其亲、无怨于人、不竞于物”成为社会共识，进而实现风俗淳厚、天下自治，为政权稳定构建和谐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尽地利，筑民生之基。苏绰深知“民以食为天”，将发展农业作为民生根本。他要求地方官员劝课农桑，督促百姓不违农时，春耕、夏种、秋收有序推进；同时鼓励百姓利用农闲时间种桑植果、经营菜圃、饲养家禽，发展副业以保障生计。通过“不欲过碎、不容太简”的灵活政策，既避免政令繁琐扰民，又防止督促懈怠，充分挖掘土地潜力，让百姓衣食无忧，为社会稳定奠定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擢贤良，强治理之要。面对门阀制度导致的选人用人弊端，苏绰提出“不限资荫，唯在得人”的原则，主张选拔官员以志行与才能为核心标准，而非出身门第。他强调精简机构，避免官员冗杂，让贤能之士得以施展才华，甚至打破阶层壁垒，主张“苟得其人，自可起厮养而为卿相”，为西魏选拔了一批务实有为的治国人才，为政权注入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恤狱讼，固法治之根。苏绰重视司法公正，要求执法者“精心悉意，推究事源”，先以“五听”之法查明案情，再依律定罪，确保赏罚得当。他强调慎用刑罚，对罪行轻微的百姓以教化为主，对伤化败俗、悖乱人伦的重罪则严惩不贷，既保障司法公正，又彰显法治温度，让百姓信服法律，维护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均赋役，稳财政之源。为解决国家财政难题，苏绰推行均平赋役制度，主张“不舍豪强而征贫弱，不纵奸巧而困愚拙”，确保税收公平。他要求地方官员根据百姓贫富差异合理调整赋税，同时劝课百姓预营生产，保障税源稳定。这一举措既充实了国库，又避免了贫富差距激化社会矛盾，为西魏对抗东魏提供了坚实的经济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三、落地生根：新政推行的雷霆举措与显著成效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障《六条诏书》落地见效，苏绰与宇文泰推出一系列强硬举措。宇文泰将诏书立于座右，要求百官熟读背诵，明确规定不通晓六条诏书及计帐法者，不得担任地方官员，在西魏上下掀起学习新政的热潮。同时，苏绰还创制计帐、户籍之法，规范人口与赋税管理，精简冗余官员，设置屯田、乡官，让新政的各项举措得以高效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绰的全力推动下，新政成效迅速显现。政治上，官员思想作风与治理能力显著提升，政令畅通，吏治清明；经济上，农业生产蓬勃发展，百姓衣食渐足，国家财政收入稳步增长，军需物资得到有力保障；社会上，道德教化深入人心，风俗日益淳朴，矛盾纠纷减少，秩序趋于稳定；军事上，依托稳定的经济与充足的兵源，西魏军力逐步增强，逐渐扭转了对东魏的被动局面，为后续开疆拓土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四、泽被后世：新政的历史回响与深远影响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绰的新政不仅让西魏实现破局重生，更对后世产生了不可磨灭的影响。《六条诏书》所确立的治国理念与制度框架，被北周继承并完善，成为北周统一北方的重要基石。而北周奠定的制度基础，又为隋朝统一全国、开启大唐盛世提供了关键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制度传承来看，苏绰创制的计帐、户籍之法，为隋唐时期的赋税制度提供了重要借鉴；“不限资荫，唯在得人”的人才选拔理念，冲击了门阀制度，为后世科举制的诞生埋下伏笔；重视农业、体恤民生的治理思路，成为后世王朝治国的核心遵循。苏绰以一己之力，通过制度创新为乱世中的西魏找到出路，更以超前的治国智慧，为中国古代政治制度的发展注入了持久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绰草拟新政振兴西魏的历程，是乱世中以制度破局、以智慧图强的经典范例。他以《六条诏书》为核心，构建起一套兼顾思想、民生、人才、法治的完整治理体系，用务实的改革举措让积贫积弱的西魏焕发生机。这场改革不仅改写了西魏的命运，更在历史长河中留下深刻印记，印证了顺应时势、以人为本的改革力量。苏绰的治国智慧与担当精神，至今仍为后世提供着宝贵的启示，成为中国古代改革史上一座不朽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