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尚方宝剑的来历是什么?尚方宝剑可以斩杀皇帝吗?</w:t>
      </w:r>
      <w:bookmarkEnd w:id="1"/>
    </w:p>
    <w:p>
      <w:pPr>
        <w:jc w:val="center"/>
        <w:spacing w:before="0" w:after="450"/>
      </w:pPr>
      <w:r>
        <w:rPr>
          <w:rFonts w:ascii="Arial" w:hAnsi="Arial" w:eastAsia="Arial" w:cs="Arial"/>
          <w:color w:val="999999"/>
          <w:sz w:val="20"/>
          <w:szCs w:val="20"/>
        </w:rPr>
        <w:t xml:space="preserve">来源：网络  作者：青苔石径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尚方宝剑，我们在很多的古装电视剧中都可以看到，尚方宝剑是皇帝御赐的宝剑，上斩昏君，下斩佞臣，执掌一切生杀大权，见宝剑如见皇帝，可以说尚方宝剑的分量是非常大的，那么问题来了，既然可以上斩昏君，下斩佞臣，那尚方宝剑可以斩杀皇帝吗？下面让我们一起...</w:t>
      </w:r>
    </w:p>
    <w:p>
      <w:pPr>
        <w:ind w:left="0" w:right="0" w:firstLine="560"/>
        <w:spacing w:before="450" w:after="450" w:line="312" w:lineRule="auto"/>
      </w:pPr>
      <w:r>
        <w:rPr>
          <w:rFonts w:ascii="宋体" w:hAnsi="宋体" w:eastAsia="宋体" w:cs="宋体"/>
          <w:color w:val="000"/>
          <w:sz w:val="28"/>
          <w:szCs w:val="28"/>
        </w:rPr>
        <w:t xml:space="preserve">尚方宝剑，我们在很多的古装电视剧中都可以看到，尚方宝剑是皇帝御赐的宝剑，上斩昏君，下斩佞臣，执掌一切生杀大权，见宝剑如见皇帝，可以说尚方宝剑的分量是非常大的，那么问题来了，既然可以上斩昏君，下斩佞臣，那尚方宝剑可以斩杀皇帝吗？下面让我们一起来讨论讨论吧。</w:t>
      </w:r>
    </w:p>
    <w:p>
      <w:pPr>
        <w:ind w:left="0" w:right="0" w:firstLine="560"/>
        <w:spacing w:before="450" w:after="450" w:line="312" w:lineRule="auto"/>
      </w:pPr>
      <w:r>
        <w:rPr>
          <w:rFonts w:ascii="黑体" w:hAnsi="黑体" w:eastAsia="黑体" w:cs="黑体"/>
          <w:color w:val="000000"/>
          <w:sz w:val="36"/>
          <w:szCs w:val="36"/>
          <w:b w:val="1"/>
          <w:bCs w:val="1"/>
        </w:rPr>
        <w:t xml:space="preserve">尚方宝剑：</w:t>
      </w:r>
    </w:p>
    <w:p>
      <w:pPr>
        <w:ind w:left="0" w:right="0" w:firstLine="560"/>
        <w:spacing w:before="450" w:after="450" w:line="312" w:lineRule="auto"/>
      </w:pPr>
      <w:r>
        <w:rPr>
          <w:rFonts w:ascii="宋体" w:hAnsi="宋体" w:eastAsia="宋体" w:cs="宋体"/>
          <w:color w:val="000"/>
          <w:sz w:val="28"/>
          <w:szCs w:val="28"/>
        </w:rPr>
        <w:t xml:space="preserve">尚方剑是指中国古代皇帝收藏在“尚方”的剑，在汉代称“尚方斩马剑”，至明代称尚方剑，即皇帝御用的宝剑，持有尚方宝剑的大臣，具有先斩后奏等代表皇权的权力。在戏剧、小说中以及民间一般俗称其为“尚方宝剑”。成语尚方比喻上级特许的权力。</w:t>
      </w:r>
    </w:p>
    <w:p>
      <w:pPr>
        <w:ind w:left="0" w:right="0" w:firstLine="560"/>
        <w:spacing w:before="450" w:after="450" w:line="312" w:lineRule="auto"/>
      </w:pPr>
      <w:r>
        <w:rPr>
          <w:rFonts w:ascii="宋体" w:hAnsi="宋体" w:eastAsia="宋体" w:cs="宋体"/>
          <w:color w:val="000"/>
          <w:sz w:val="28"/>
          <w:szCs w:val="28"/>
        </w:rPr>
        <w:t xml:space="preserve">尚方（也作上方）：掌管制造供应御用器物的官署，秦已有之，汉负盛名。尚方宝剑 即皇帝御用的宝剑。持有皇帝所赐尚方宝剑的大臣，具有先斩后奏的权力。中国古代非常重视礼法，由于尚方制剑只能由皇室使用，所以这种宝剑从产生之初就被赋予了皇权和特权。</w:t>
      </w:r>
    </w:p>
    <w:p>
      <w:pPr>
        <w:ind w:left="0" w:right="0" w:firstLine="560"/>
        <w:spacing w:before="450" w:after="450" w:line="312" w:lineRule="auto"/>
      </w:pPr>
      <w:r>
        <w:rPr>
          <w:rFonts w:ascii="宋体" w:hAnsi="宋体" w:eastAsia="宋体" w:cs="宋体"/>
          <w:color w:val="000"/>
          <w:sz w:val="28"/>
          <w:szCs w:val="28"/>
        </w:rPr>
        <w:t xml:space="preserve">尚方宝剑反映的是一种人治观念，见宝剑如见天子，它是中国古代皇权的象征，明朝万历年后，它的出现更为频繁。</w:t>
      </w:r>
    </w:p>
    <w:p>
      <w:pPr>
        <w:ind w:left="0" w:right="0" w:firstLine="560"/>
        <w:spacing w:before="450" w:after="450" w:line="312" w:lineRule="auto"/>
      </w:pPr>
      <w:r>
        <w:rPr>
          <w:rFonts w:ascii="黑体" w:hAnsi="黑体" w:eastAsia="黑体" w:cs="黑体"/>
          <w:color w:val="000000"/>
          <w:sz w:val="36"/>
          <w:szCs w:val="36"/>
          <w:b w:val="1"/>
          <w:bCs w:val="1"/>
        </w:rPr>
        <w:t xml:space="preserve">尚方宝剑的来历：</w:t>
      </w:r>
    </w:p>
    <w:p>
      <w:pPr>
        <w:ind w:left="0" w:right="0" w:firstLine="560"/>
        <w:spacing w:before="450" w:after="450" w:line="312" w:lineRule="auto"/>
      </w:pPr>
      <w:r>
        <w:rPr>
          <w:rFonts w:ascii="宋体" w:hAnsi="宋体" w:eastAsia="宋体" w:cs="宋体"/>
          <w:color w:val="000"/>
          <w:sz w:val="28"/>
          <w:szCs w:val="28"/>
        </w:rPr>
        <w:t xml:space="preserve">尚方剑是指中国古代皇帝藏在“尚方”的剑，在汉代称尚方斩马剑，明代称尚方剑，在戏剧和小说中大家一般俗称其为“尚方宝剑”。“尚方”也称“上方”，是专管供应制造皇帝所用器物的官属名。尚方剑本为斩马剑，非常锋利，可以断马，由于藏在尚方，便俗名为“尚方宝剑”，从汉代就已经开始有了。</w:t>
      </w:r>
    </w:p>
    <w:p>
      <w:pPr>
        <w:ind w:left="0" w:right="0" w:firstLine="560"/>
        <w:spacing w:before="450" w:after="450" w:line="312" w:lineRule="auto"/>
      </w:pPr>
      <w:r>
        <w:rPr>
          <w:rFonts w:ascii="宋体" w:hAnsi="宋体" w:eastAsia="宋体" w:cs="宋体"/>
          <w:color w:val="000"/>
          <w:sz w:val="28"/>
          <w:szCs w:val="28"/>
        </w:rPr>
        <w:t xml:space="preserve">据《前汉书 朱云传》载：朱云上书皇帝就曾说“臣原赐尚方斩马剑，断佞臣一人以厉其余。”明代刘伯温也说过：“先封尚方剑，按法诛奸赃。”可见持有尚方宝剑的人是皇帝最信任的人，有先斩后奏之特权。但这样先斩后奏也必须按法行事，不能胡来。</w:t>
      </w:r>
    </w:p>
    <w:p>
      <w:pPr>
        <w:ind w:left="0" w:right="0" w:firstLine="560"/>
        <w:spacing w:before="450" w:after="450" w:line="312" w:lineRule="auto"/>
      </w:pPr>
      <w:r>
        <w:rPr>
          <w:rFonts w:ascii="宋体" w:hAnsi="宋体" w:eastAsia="宋体" w:cs="宋体"/>
          <w:color w:val="000"/>
          <w:sz w:val="28"/>
          <w:szCs w:val="28"/>
        </w:rPr>
        <w:t xml:space="preserve">以尚方剑为名而象征专断权力，并且有隆重的授剑仪式，应该从元代开始。忽必烈时，道士张留孙以神道治愈皇后的病，“帝后大悦，即命留孙为天师，刘孙固辞不敢当，乃号之上卿，命尚方铸宝剑以赐，建崇真宫于两京，俾留孙居之，专掌祠事”。此时的尚方剑还没有用于政务和军事，但已经被看作专断权力的象征。</w:t>
      </w:r>
    </w:p>
    <w:p>
      <w:pPr>
        <w:ind w:left="0" w:right="0" w:firstLine="560"/>
        <w:spacing w:before="450" w:after="450" w:line="312" w:lineRule="auto"/>
      </w:pPr>
      <w:r>
        <w:rPr>
          <w:rFonts w:ascii="宋体" w:hAnsi="宋体" w:eastAsia="宋体" w:cs="宋体"/>
          <w:color w:val="000"/>
          <w:sz w:val="28"/>
          <w:szCs w:val="28"/>
        </w:rPr>
        <w:t xml:space="preserve">至元七年，四川、陕西发生反抗蒙古的武装叛乱，中书“省臣患之，请专戮其尤者以止盗，朝议将从之”。这时，翰林学士、侍御史高鸣认为：“制令天下上死囚，必待论报，所以重用刑、惜民生也。今从其请，是开天下擅杀之路，害仁政甚大。”忽必烈采纳高鸣的意见，没有授予征伐将帅以“专戮”权力。</w:t>
      </w:r>
    </w:p>
    <w:p>
      <w:pPr>
        <w:ind w:left="0" w:right="0" w:firstLine="560"/>
        <w:spacing w:before="450" w:after="450" w:line="312" w:lineRule="auto"/>
      </w:pPr>
      <w:r>
        <w:rPr>
          <w:rFonts w:ascii="宋体" w:hAnsi="宋体" w:eastAsia="宋体" w:cs="宋体"/>
          <w:color w:val="000"/>
          <w:sz w:val="28"/>
          <w:szCs w:val="28"/>
        </w:rPr>
        <w:t xml:space="preserve">从史料上看，赐尚方剑以专杀和便宜行事的做法，是在明代“万历三大征”时开始实行的。万历二十年，宁夏哱拜叛乱，万历皇帝“用尚书（石）星言，赐（总督陕西、延、宁、甘肃军务)魏学曾尚方剑督战”。而魏学曾调兵包围宁夏镇却“惑于招抚”，明廷便以甘肃巡抚叶梦熊替代魏学曾，“亦赐尚方剑”。 此时明军已经围城长达半年之久。叶梦熊决河灌城，并乘哱拜内乱之际，攻破城池，“尽诛拜党及降人二千”，哱拜之子哱承恩等被绑赴京师，皆被处死。 此战的获胜，使明廷尝到甜头，赐尚方剑也开始频繁起来。</w:t>
      </w:r>
    </w:p>
    <w:p>
      <w:pPr>
        <w:ind w:left="0" w:right="0" w:firstLine="560"/>
        <w:spacing w:before="450" w:after="450" w:line="312" w:lineRule="auto"/>
      </w:pPr>
      <w:r>
        <w:rPr>
          <w:rFonts w:ascii="黑体" w:hAnsi="黑体" w:eastAsia="黑体" w:cs="黑体"/>
          <w:color w:val="000000"/>
          <w:sz w:val="36"/>
          <w:szCs w:val="36"/>
          <w:b w:val="1"/>
          <w:bCs w:val="1"/>
        </w:rPr>
        <w:t xml:space="preserve">尚方宝剑可以斩杀皇帝吗？</w:t>
      </w:r>
    </w:p>
    <w:p>
      <w:pPr>
        <w:ind w:left="0" w:right="0" w:firstLine="560"/>
        <w:spacing w:before="450" w:after="450" w:line="312" w:lineRule="auto"/>
      </w:pPr>
      <w:r>
        <w:rPr>
          <w:rFonts w:ascii="宋体" w:hAnsi="宋体" w:eastAsia="宋体" w:cs="宋体"/>
          <w:color w:val="000"/>
          <w:sz w:val="28"/>
          <w:szCs w:val="28"/>
        </w:rPr>
        <w:t xml:space="preserve">古书有云，尚方宝剑上斩昏君，下斩佞臣。因此理论上讲，尚方宝剑可以斩世间所有人。但是古代中国是中央集权的国家，皇权大于一切，虽然为了惩治贪官污吏和标榜自己的清廉作风，尚方宝剑被赋予无上的权利，但皇帝不至于搬起石头砸自己的脚，如果真的有臣子拿了宝剑去斩皇帝，可能还会被安上犯上作乱的名号。迄今为止，还未在任何有迹可循的著作中有找到有关尚方宝剑斩掉过皇帝的记录。不仅如此，如果有臣子要用尚方宝剑惩治皇亲国戚，也是要事先和皇帝商量过的，更何况是斩杀一个皇帝，自然是不存在的。</w:t>
      </w:r>
    </w:p>
    <w:p>
      <w:pPr>
        <w:ind w:left="0" w:right="0" w:firstLine="560"/>
        <w:spacing w:before="450" w:after="450" w:line="312" w:lineRule="auto"/>
      </w:pPr>
      <w:r>
        <w:rPr>
          <w:rFonts w:ascii="宋体" w:hAnsi="宋体" w:eastAsia="宋体" w:cs="宋体"/>
          <w:color w:val="000"/>
          <w:sz w:val="28"/>
          <w:szCs w:val="28"/>
        </w:rPr>
        <w:t xml:space="preserve">中国十大宝剑你知道哪些?</w:t>
      </w:r>
    </w:p>
    <w:p>
      <w:pPr>
        <w:ind w:left="0" w:right="0" w:firstLine="560"/>
        <w:spacing w:before="450" w:after="450" w:line="312" w:lineRule="auto"/>
      </w:pPr>
      <w:r>
        <w:rPr>
          <w:rFonts w:ascii="宋体" w:hAnsi="宋体" w:eastAsia="宋体" w:cs="宋体"/>
          <w:color w:val="000"/>
          <w:sz w:val="28"/>
          <w:szCs w:val="28"/>
        </w:rPr>
        <w:t xml:space="preserve">冰岛猎人意外拾获千年维京古剑</w:t>
      </w:r>
    </w:p>
    <w:p>
      <w:pPr>
        <w:ind w:left="0" w:right="0" w:firstLine="560"/>
        <w:spacing w:before="450" w:after="450" w:line="312" w:lineRule="auto"/>
      </w:pPr>
      <w:r>
        <w:rPr>
          <w:rFonts w:ascii="宋体" w:hAnsi="宋体" w:eastAsia="宋体" w:cs="宋体"/>
          <w:color w:val="000"/>
          <w:sz w:val="28"/>
          <w:szCs w:val="28"/>
        </w:rPr>
        <w:t xml:space="preserve">乾隆墓邪门九龙宝剑 拥有过它的人都死于非命</w:t>
      </w:r>
    </w:p>
    <w:p>
      <w:pPr>
        <w:ind w:left="0" w:right="0" w:firstLine="560"/>
        <w:spacing w:before="450" w:after="450" w:line="312" w:lineRule="auto"/>
      </w:pPr>
      <w:r>
        <w:rPr>
          <w:rFonts w:ascii="宋体" w:hAnsi="宋体" w:eastAsia="宋体" w:cs="宋体"/>
          <w:color w:val="000"/>
          <w:sz w:val="28"/>
          <w:szCs w:val="28"/>
        </w:rPr>
        <w:t xml:space="preserve">解读干将莫邪凄美爱情的故事和干将莫邪剑的传说</w:t>
      </w:r>
    </w:p>
    <w:p>
      <w:pPr>
        <w:ind w:left="0" w:right="0" w:firstLine="560"/>
        <w:spacing w:before="450" w:after="450" w:line="312" w:lineRule="auto"/>
      </w:pPr>
      <w:r>
        <w:rPr>
          <w:rFonts w:ascii="宋体" w:hAnsi="宋体" w:eastAsia="宋体" w:cs="宋体"/>
          <w:color w:val="000"/>
          <w:sz w:val="28"/>
          <w:szCs w:val="28"/>
        </w:rPr>
        <w:t xml:space="preserve">越王勾践剑为什么没生锈?揭秘越王勾践剑千年不朽之谜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2026-04-23T00:25:54+08:00</dcterms:created>
  <dcterms:modified xsi:type="dcterms:W3CDTF">2026-04-23T00:25:54+08:00</dcterms:modified>
</cp:coreProperties>
</file>

<file path=docProps/custom.xml><?xml version="1.0" encoding="utf-8"?>
<Properties xmlns="http://schemas.openxmlformats.org/officeDocument/2006/custom-properties" xmlns:vt="http://schemas.openxmlformats.org/officeDocument/2006/docPropsVTypes"/>
</file>