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司马欣的相关史料 《秦始皇本纪》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《秦始皇本纪》　　三年，章邯等将其卒围巨鹿，楚上将军项羽将楚卒往救巨鹿。冬，赵高为丞相，竟案李斯杀之。夏，章邯等战数却，二世使人让邯，邯恐，使长史欣请事。赵高弗见，又弗信。欣恐，亡去，高使人捕追不及。欣见邯曰：“赵高用事于中，将军有功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《秦始皇本纪》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，章邯等将其卒围巨鹿，楚上将军项羽将楚卒往救巨鹿。冬，赵高为丞相，竟案李斯杀之。夏，章邯等战数却，二世使人让邯，邯恐，使长史欣请事。赵高弗见，又弗信。欣恐，亡去，高使人捕追不及。欣见邯曰：“赵高用事于中，将军有功亦诛，无功亦诛。”项羽急击秦军，虏王离，邯等遂以兵降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《项羽本纪一》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使人见项羽，欲约。项羽召军吏谋曰：“粮少，欲听其约。”军吏皆曰：“善。”项羽乃与期洹水南殷虚上已盟，章邯见项羽而流涕，为言赵高。项羽乃立章邯为雍王，置楚军中。使长史欣为上将军，将秦军为前行。到新安。诸侯吏卒异时故徭使屯戍过秦中，秦中吏卒遇之多无状，及秦军降诸侯，诸侯吏卒乘胜多奴虏使之，轻折辱秦吏卒。秦吏卒多窃言曰：“章将军等诈吾属降诸侯，今能入关破秦，大善;即不能，诸侯虏吾属而东，秦必尽诛吾父母妻子。”诸将微闻其计，以告项羽。项羽乃召黥布、蒲将军计曰：“秦吏卒尚众，其心不服，至关中不听，事必危，不如击杀之，而独与章邯、长史欣、都尉翳入秦。”於是楚军夜击阬秦卒二十馀万人新安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《项羽本纪二》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长史欣者，故为栎阳狱掾，尝有德于项梁……故立司马欣为塞王，王咸阳以东至河，都栎阳。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《项羽本纪三》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果数挑楚军战，楚军不出。使人辱之，五六日，大司马怒，渡兵汜水。士卒半渡，汉击之，大破楚军，尽得楚国货赂。大司马咎、长史翳、塞王欣皆自刭汜水上。大司马咎者，故蕲狱掾，长史欣亦故栎阳狱吏，两人尝有德於项梁，是以项王信任之。当是时，项王在睢阳，闻海春侯军败，则引兵还。汉军方围钟离昧於荥阳东，项王至，汉军畏楚，尽走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