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南越国什么时候建立的？简介其发展与灭亡</w:t>
      </w:r>
      <w:bookmarkEnd w:id="1"/>
    </w:p>
    <w:p>
      <w:pPr>
        <w:jc w:val="center"/>
        <w:spacing w:before="0" w:after="450"/>
      </w:pPr>
      <w:r>
        <w:rPr>
          <w:rFonts w:ascii="Arial" w:hAnsi="Arial" w:eastAsia="Arial" w:cs="Arial"/>
          <w:color w:val="999999"/>
          <w:sz w:val="20"/>
          <w:szCs w:val="20"/>
        </w:rPr>
        <w:t xml:space="preserve">来源：网络  作者：风华正茂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南越国，亦称南粤国(粤拼:Naam4-jyut6-gwok3)，是位于中国汉地九州南部地区的一个政权。秦末(公元前207年)，南海郡尉赵佗乘秦亡之际，封关、绝道;三年后，兼并岭南的桂林郡、象郡;于公元前204年正式建立南越国，自号\"南越...</w:t>
      </w:r>
    </w:p>
    <w:p>
      <w:pPr>
        <w:ind w:left="0" w:right="0" w:firstLine="560"/>
        <w:spacing w:before="450" w:after="450" w:line="312" w:lineRule="auto"/>
      </w:pPr>
      <w:r>
        <w:rPr>
          <w:rFonts w:ascii="宋体" w:hAnsi="宋体" w:eastAsia="宋体" w:cs="宋体"/>
          <w:color w:val="000"/>
          <w:sz w:val="28"/>
          <w:szCs w:val="28"/>
        </w:rPr>
        <w:t xml:space="preserve">　　南越国，亦称南粤国(粤拼:Naam4-jyut6-gwok3)，是位于中国汉地九州南部地区的一个政权。秦末(公元前207年)，南海郡尉赵佗乘秦亡之际，封关、绝道;三年后，兼并岭南的桂林郡、象郡;于公元前204年正式建立南越国，自号\"南越武王\"，国都定于汉族地区南部的番禺。南越国全盛时疆域包括当今中国广东、广西(大部分地区)、福建(一小部分地区)、海南、香港、澳门和越南(北部、中部的大部分地区)。南越国是汉朝藩属国。</w:t>
      </w:r>
    </w:p>
    <w:p>
      <w:pPr>
        <w:ind w:left="0" w:right="0" w:firstLine="560"/>
        <w:spacing w:before="450" w:after="450" w:line="312" w:lineRule="auto"/>
      </w:pPr>
      <w:r>
        <w:rPr>
          <w:rFonts w:ascii="宋体" w:hAnsi="宋体" w:eastAsia="宋体" w:cs="宋体"/>
          <w:color w:val="000"/>
          <w:sz w:val="28"/>
          <w:szCs w:val="28"/>
        </w:rPr>
        <w:t xml:space="preserve">　　从开国君主赵佗至亡国君主赵建德，历经五王，享国九十三年(公元前204年至前112年 )。公元前112年夏季，汉朝第七任皇帝刘彻出兵10万发动对南越国的战争，并于公元前112年冬季灭亡南越国。</w:t>
      </w:r>
    </w:p>
    <w:p>
      <w:pPr>
        <w:ind w:left="0" w:right="0" w:firstLine="560"/>
        <w:spacing w:before="450" w:after="450" w:line="312" w:lineRule="auto"/>
      </w:pPr>
      <w:r>
        <w:rPr>
          <w:rFonts w:ascii="宋体" w:hAnsi="宋体" w:eastAsia="宋体" w:cs="宋体"/>
          <w:color w:val="000"/>
          <w:sz w:val="28"/>
          <w:szCs w:val="28"/>
        </w:rPr>
        <w:t xml:space="preserve">　　岭南地区(汉族地区南部)属九州(汉族地区)之中的扬州;东汉时期又被分属荆州、益州(梁州);在晋代，岭南地区又属扬州。南越国时期对外出口漆器、丝织品、陶器和青铜器，为中国海上丝绸之路的形成奠定了基础 。汉代，广州成为中国与古罗马帝国的海上贸易中心和海上丝绸之路的起点，成为中原商贾缔造财富传奇的地方。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广东郁南磨刀山遗址与南江旧石器地点群考古发现，岭南在旧石器时代早期就有人类活动。旧石器时代中期，距今约14万年以前，岭南出现早期古人(峒中岩人)。广东英德出土1.4万年前稻作遗存，农业文明或起源于岭南。</w:t>
      </w:r>
    </w:p>
    <w:p>
      <w:pPr>
        <w:ind w:left="0" w:right="0" w:firstLine="560"/>
        <w:spacing w:before="450" w:after="450" w:line="312" w:lineRule="auto"/>
      </w:pPr>
      <w:r>
        <w:rPr>
          <w:rFonts w:ascii="宋体" w:hAnsi="宋体" w:eastAsia="宋体" w:cs="宋体"/>
          <w:color w:val="000"/>
          <w:sz w:val="28"/>
          <w:szCs w:val="28"/>
        </w:rPr>
        <w:t xml:space="preserve">　　先秦古籍对长江中下游及以南地区的部落，常统称为\"越\"，文献上称之为百越、诸越等 ，但不符合民族的定义，其后裔族群的祖先不同，有大禹(汉族) 、雄王(京族)、布洛陀(壮族)、袍隆扣(黎族)等等，故百越并非民族概念。其中吴越(苏南、浙北)、\"闽越\"(福建)、\"扬越\"(江淮)、\"南越\"(广东)是汉族先民，而\"西瓯\"(广西北部)、\"雒越\" (越南北部、海南岛和广西南部)则是京族、黎族等民族的先民。商与西周时代，广东先民便与中原有经济文化往来。春秋战国时代，岭南与吴、越、楚国关系密切，交往频繁。历史上楚庭、南武城的传说，反映出这一时期岭南与楚、越的关系。《国语·楚语上》也有\"抚征南海\"的记载，可见当时岭南与楚国有军事、政治关系。 由此可见，先秦时期岭南地区已达到一定的文明程度，并不是落后的原始社会。随着科学技术的进步与考古发掘的深入，将来或许会有更多的文物证据揭开并还原历史。</w:t>
      </w:r>
    </w:p>
    <w:p>
      <w:pPr>
        <w:ind w:left="0" w:right="0" w:firstLine="560"/>
        <w:spacing w:before="450" w:after="450" w:line="312" w:lineRule="auto"/>
      </w:pPr>
      <w:r>
        <w:rPr>
          <w:rFonts w:ascii="宋体" w:hAnsi="宋体" w:eastAsia="宋体" w:cs="宋体"/>
          <w:color w:val="000"/>
          <w:sz w:val="28"/>
          <w:szCs w:val="28"/>
        </w:rPr>
        <w:t xml:space="preserve">　　春秋时期，广东东江流域内曾出现过一个\"缚娄古国\"，管辖地域包括今惠州、博罗、东莞、深圳一带。缚娄古国遗址发掘出广东最大的先秦时期的龙窑窑址，出土大量的青铜器、陶器和水晶等文物 ，实证了岭南在秦朝之前就已经存在灿烂的新石器时代和青铜时代高度文明，岭南是中华文明中的汉文明发源地之一。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219年，秦始皇命屠睢率50万大军分五路，一路攻取东瓯和闽越(浙江、福建)，两路攻南粤(广东)，其余两路攻西瓯(广西)。据《淮南子》记载:\"一军塞镡城之岭(今越城岭一带)，一军守九疑之塞(今九嶷山一带)，一军处番禺之都(今广州)，一军守南野之界(今江西南部)，一军结馀干之水(今江西余干县一带)\"。50万秦军分五路，平均一路10万，其中\"一军结馀干之水\"与岭南地区无涉，可见用于岭南越地的秦军数目是40万。</w:t>
      </w:r>
    </w:p>
    <w:p>
      <w:pPr>
        <w:ind w:left="0" w:right="0" w:firstLine="560"/>
        <w:spacing w:before="450" w:after="450" w:line="312" w:lineRule="auto"/>
      </w:pPr>
      <w:r>
        <w:rPr>
          <w:rFonts w:ascii="宋体" w:hAnsi="宋体" w:eastAsia="宋体" w:cs="宋体"/>
          <w:color w:val="000"/>
          <w:sz w:val="28"/>
          <w:szCs w:val="28"/>
        </w:rPr>
        <w:t xml:space="preserve">　　秦人南伐岭南之初即占领番禺一带的广东地区并留军驻守，另外30万秦军西赴广西地区与当地的越人作战，虽然击毙西瓯部落首领\"译吁宋\"，然而持续三年的征战却失败，连主将屠睢也在战争中被杀 。公元前214年，秦始皇重新任命任嚣为主将和赵佗再次进攻广西地区的西瓯、雒越各部落，同年完成平定岭南的大业，整个岭南由此划入了秦朝的版图。</w:t>
      </w:r>
    </w:p>
    <w:p>
      <w:pPr>
        <w:ind w:left="0" w:right="0" w:firstLine="560"/>
        <w:spacing w:before="450" w:after="450" w:line="312" w:lineRule="auto"/>
      </w:pPr>
      <w:r>
        <w:rPr>
          <w:rFonts w:ascii="宋体" w:hAnsi="宋体" w:eastAsia="宋体" w:cs="宋体"/>
          <w:color w:val="000"/>
          <w:sz w:val="28"/>
          <w:szCs w:val="28"/>
        </w:rPr>
        <w:t xml:space="preserve">　　秦始皇将岭南地区设\"桂林、象、南海\"3个郡。南海郡辖境是东南濒南海，西到今广西贺州，北连南岭，包括今粤东、粤北、粤中和粤西的一部分，辖番禺、龙川、博罗、四会4个县(据《汉书》记载)，郡治番禺。今广东省的大部分地区属南海郡。此外，湛江等地属象郡，粤西有一部分属桂林郡，粤北部分地区属长沙郡。这是广东历史上第一次划分行政区。</w:t>
      </w:r>
    </w:p>
    <w:p>
      <w:pPr>
        <w:ind w:left="0" w:right="0" w:firstLine="560"/>
        <w:spacing w:before="450" w:after="450" w:line="312" w:lineRule="auto"/>
      </w:pPr>
      <w:r>
        <w:rPr>
          <w:rFonts w:ascii="宋体" w:hAnsi="宋体" w:eastAsia="宋体" w:cs="宋体"/>
          <w:color w:val="000"/>
          <w:sz w:val="28"/>
          <w:szCs w:val="28"/>
        </w:rPr>
        <w:t xml:space="preserve">　　秦将赵佗任龙川县令后，上书朝廷要求从中原迁居五十万的居民至岭南 。从中原迁来的50万人，除了遭到贬职的官员之外，大多是\"贾人\"，也就是\"商人\"的意思，是朝廷重农抑商政策的打击对象;既惩治\"商人\"，又渗透了岭南，朝廷认为一举两得。因此，岭南北方移民的经商血统确实是有根有据的。据记载，秦代的移民大致有5批，为了稳定军心，解决战后驻留士兵的配偶问题，南海郡向朝廷申请加派3万单身女性来岭南，其理由十分含蓄:\"为来自北方士兵补衣服\"。秦朝最终批准这个申请，但是在数额上打了折扣，15000名中原寡妇和未婚女子浩浩荡荡加入支援边疆的行列。</w:t>
      </w:r>
    </w:p>
    <w:p>
      <w:pPr>
        <w:ind w:left="0" w:right="0" w:firstLine="560"/>
        <w:spacing w:before="450" w:after="450" w:line="312" w:lineRule="auto"/>
      </w:pPr>
      <w:r>
        <w:rPr>
          <w:rFonts w:ascii="宋体" w:hAnsi="宋体" w:eastAsia="宋体" w:cs="宋体"/>
          <w:color w:val="000"/>
          <w:sz w:val="28"/>
          <w:szCs w:val="28"/>
        </w:rPr>
        <w:t xml:space="preserve">　　秦末，南海郡尉任嚣病危，委任龙川县令赵佗代职。任嚣死后，赵佗即起兵隔绝五岭通中原的道路。秦亡之际，赵佗武力攻并桂林、象郡，建立南越国(公元前204年至公元前112年)，自称\"南越武王\"。当时，广东除今连州及乐昌北境属长沙郡管辖外，都属南越国地盘。南越国实行郡县制。</w:t>
      </w:r>
    </w:p>
    <w:p>
      <w:pPr>
        <w:ind w:left="0" w:right="0" w:firstLine="560"/>
        <w:spacing w:before="450" w:after="450" w:line="312" w:lineRule="auto"/>
      </w:pPr>
      <w:r>
        <w:rPr>
          <w:rFonts w:ascii="宋体" w:hAnsi="宋体" w:eastAsia="宋体" w:cs="宋体"/>
          <w:color w:val="000"/>
          <w:sz w:val="28"/>
          <w:szCs w:val="28"/>
        </w:rPr>
        <w:t xml:space="preserve">　　公元前209年，山东爆发了陈胜、吴广领导的农民起义，并因此而引发了全国性的大起义，四面楚歌的秦王朝陷入了分崩离析的局面，此时的南海郡正是兵强马的时候，郡尉为任嚣，看到秦朝庭无力南顾，便起了割据的野心，对于秦朝庭的征召，采取拖延观望的态度;对于其它起义军，则是采取\"人不犯我、我不犯人\"之势。但是，此时的任嚣，已经是病入膏肓之躯，而他自己的儿子们实在不成器，周围的心腹又没有堪当大任、可以委托之人，所以整天吁叹，总觉得如此良机，不能为我所用，心中实在不甘心;某日忽然想到旧时的部将--龙川县令赵佗，想想觉得还是他是个可托大任之材，便派人日夜赶赴偏远的龙川县，把他招来，然后驱散旁人，在病榻上向他面授机宜，之便后向全郡公开发下文书，文书指定赵佗为自己死后的继承人，并马上让他代理郡尉，行使尉权 。</w:t>
      </w:r>
    </w:p>
    <w:p>
      <w:pPr>
        <w:ind w:left="0" w:right="0" w:firstLine="560"/>
        <w:spacing w:before="450" w:after="450" w:line="312" w:lineRule="auto"/>
      </w:pPr>
      <w:r>
        <w:rPr>
          <w:rFonts w:ascii="宋体" w:hAnsi="宋体" w:eastAsia="宋体" w:cs="宋体"/>
          <w:color w:val="000"/>
          <w:sz w:val="28"/>
          <w:szCs w:val="28"/>
        </w:rPr>
        <w:t xml:space="preserve">　　公元前208年，任嚣去世 ，赵佗接任南海郡尉后，按照任嚣生前面授的策略，立即命人封锁了五岭上所有的交通要道，控制横浦、阳山、湟溪三座关隘以断绝与岭北地区的一切联系，同时把郡内那些忠于秦朝庭的军政官员杀的杀，撤的撤，全部换上自己的心腹 ，处理好自己郡内的问题后，在得到秦朝灭亡的消息后，即于公元前206年举兵西向 ，开始了为时数年的艰苦征战，先后吞并了桂林郡和象郡(雒越，即瓯雒国) 。</w:t>
      </w:r>
    </w:p>
    <w:p>
      <w:pPr>
        <w:ind w:left="0" w:right="0" w:firstLine="560"/>
        <w:spacing w:before="450" w:after="450" w:line="312" w:lineRule="auto"/>
      </w:pPr>
      <w:r>
        <w:rPr>
          <w:rFonts w:ascii="宋体" w:hAnsi="宋体" w:eastAsia="宋体" w:cs="宋体"/>
          <w:color w:val="000"/>
          <w:sz w:val="28"/>
          <w:szCs w:val="28"/>
        </w:rPr>
        <w:t xml:space="preserve">　　公元前204年 ，赵佗正式公开建国称王 ，自封为\"南越武王\"，这样，一个南到越南中部及海南岛、北达五岭、东临大海、西至滇黔桂交界处的南越国就诞生了，国都设于番禺(今广州)。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公元前204年 ，赵佗正式建立南越国，南越建国的第一年，赵佗为自号\"南越武王\" 。南越武王赵佗元年。</w:t>
      </w:r>
    </w:p>
    <w:p>
      <w:pPr>
        <w:ind w:left="0" w:right="0" w:firstLine="560"/>
        <w:spacing w:before="450" w:after="450" w:line="312" w:lineRule="auto"/>
      </w:pPr>
      <w:r>
        <w:rPr>
          <w:rFonts w:ascii="宋体" w:hAnsi="宋体" w:eastAsia="宋体" w:cs="宋体"/>
          <w:color w:val="000"/>
          <w:sz w:val="28"/>
          <w:szCs w:val="28"/>
        </w:rPr>
        <w:t xml:space="preserve">　　公元前202年初，汉高祖不承认南海、桂林、象郡三郡为赵佗所有，反而将南海、桂林、象郡三郡封给长沙王吴芮 。</w:t>
      </w:r>
    </w:p>
    <w:p>
      <w:pPr>
        <w:ind w:left="0" w:right="0" w:firstLine="560"/>
        <w:spacing w:before="450" w:after="450" w:line="312" w:lineRule="auto"/>
      </w:pPr>
      <w:r>
        <w:rPr>
          <w:rFonts w:ascii="宋体" w:hAnsi="宋体" w:eastAsia="宋体" w:cs="宋体"/>
          <w:color w:val="000"/>
          <w:sz w:val="28"/>
          <w:szCs w:val="28"/>
        </w:rPr>
        <w:t xml:space="preserve">　　公元前196年夏季 ，汉高祖正式承认南海、桂林、象郡三郡为赵佗所有，遣陆贾封赵佗为南越王，赵佗受汉高祖所赐南越王印绶，臣服汉朝，南越国遂成汉朝的藩属国 。</w:t>
      </w:r>
    </w:p>
    <w:p>
      <w:pPr>
        <w:ind w:left="0" w:right="0" w:firstLine="560"/>
        <w:spacing w:before="450" w:after="450" w:line="312" w:lineRule="auto"/>
      </w:pPr>
      <w:r>
        <w:rPr>
          <w:rFonts w:ascii="宋体" w:hAnsi="宋体" w:eastAsia="宋体" w:cs="宋体"/>
          <w:color w:val="000"/>
          <w:sz w:val="28"/>
          <w:szCs w:val="28"/>
        </w:rPr>
        <w:t xml:space="preserve">　　公元前181年 ，因吕后打算停止与南越国贸易关系，南越国不满，于是发兵攻打汉朝长沙国数县而去，吕后闻讯遣周灶将兵攻南越国。</w:t>
      </w:r>
    </w:p>
    <w:p>
      <w:pPr>
        <w:ind w:left="0" w:right="0" w:firstLine="560"/>
        <w:spacing w:before="450" w:after="450" w:line="312" w:lineRule="auto"/>
      </w:pPr>
      <w:r>
        <w:rPr>
          <w:rFonts w:ascii="宋体" w:hAnsi="宋体" w:eastAsia="宋体" w:cs="宋体"/>
          <w:color w:val="000"/>
          <w:sz w:val="28"/>
          <w:szCs w:val="28"/>
        </w:rPr>
        <w:t xml:space="preserve">　　公元前180年，吕后崩，汉朝命周灶罢兵归。南越国因抗击汉朝成功而声威大振，乘机对东边的闽越国用经济手段施加影响，而对西边的西瓯、雒越等部落(即瓯雒国故地)加强控制。南越武王赵佗因此而自称\"南越武帝\" 。</w:t>
      </w:r>
    </w:p>
    <w:p>
      <w:pPr>
        <w:ind w:left="0" w:right="0" w:firstLine="560"/>
        <w:spacing w:before="450" w:after="450" w:line="312" w:lineRule="auto"/>
      </w:pPr>
      <w:r>
        <w:rPr>
          <w:rFonts w:ascii="宋体" w:hAnsi="宋体" w:eastAsia="宋体" w:cs="宋体"/>
          <w:color w:val="000"/>
          <w:sz w:val="28"/>
          <w:szCs w:val="28"/>
        </w:rPr>
        <w:t xml:space="preserve">　　公元前179年，吕后死，汉文帝刘恒即位，派人重修赵佗先人墓，置守墓人按时祭祀，并给赵佗的堂兄弟们赏赐了官职和财物。又经丞相陈平推荐，命高祖时多次使南越的陆贾再次出使南越说服赵佗归汉。赵佗再次接受了陆贾的劝说，除帝号复归汉朝，但在南越国内，仍然继续用着皇帝的名号 ，而赵佗始终都向汉朝称臣，每年在春秋派人到长安朝觐。</w:t>
      </w:r>
    </w:p>
    <w:p>
      <w:pPr>
        <w:ind w:left="0" w:right="0" w:firstLine="560"/>
        <w:spacing w:before="450" w:after="450" w:line="312" w:lineRule="auto"/>
      </w:pPr>
      <w:r>
        <w:rPr>
          <w:rFonts w:ascii="宋体" w:hAnsi="宋体" w:eastAsia="宋体" w:cs="宋体"/>
          <w:color w:val="000"/>
          <w:sz w:val="28"/>
          <w:szCs w:val="28"/>
        </w:rPr>
        <w:t xml:space="preserve">　　公元前138年，东瓯国因受闽越国侵略的困扰，决定全国人民迁往汉朝江淮地区生活。东瓯国故地由闽越国接收 。</w:t>
      </w:r>
    </w:p>
    <w:p>
      <w:pPr>
        <w:ind w:left="0" w:right="0" w:firstLine="560"/>
        <w:spacing w:before="450" w:after="450" w:line="312" w:lineRule="auto"/>
      </w:pPr>
      <w:r>
        <w:rPr>
          <w:rFonts w:ascii="宋体" w:hAnsi="宋体" w:eastAsia="宋体" w:cs="宋体"/>
          <w:color w:val="000"/>
          <w:sz w:val="28"/>
          <w:szCs w:val="28"/>
        </w:rPr>
        <w:t xml:space="preserve">　　公元前137年，南越武王赵佗崩，其孙赵胡继位 。</w:t>
      </w:r>
    </w:p>
    <w:p>
      <w:pPr>
        <w:ind w:left="0" w:right="0" w:firstLine="560"/>
        <w:spacing w:before="450" w:after="450" w:line="312" w:lineRule="auto"/>
      </w:pPr>
      <w:r>
        <w:rPr>
          <w:rFonts w:ascii="宋体" w:hAnsi="宋体" w:eastAsia="宋体" w:cs="宋体"/>
          <w:color w:val="000"/>
          <w:sz w:val="28"/>
          <w:szCs w:val="28"/>
        </w:rPr>
        <w:t xml:space="preserve">　　越南陈朝时，赵佗被追封为开天体道圣武神哲皇帝。赵佗死后，由第二代南越王赵胡安排殡葬，下葬时制造了大量假象，以至赵佗的陵墓无迹可寻。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公元前136年，南越王赵胡元年。</w:t>
      </w:r>
    </w:p>
    <w:p>
      <w:pPr>
        <w:ind w:left="0" w:right="0" w:firstLine="560"/>
        <w:spacing w:before="450" w:after="450" w:line="312" w:lineRule="auto"/>
      </w:pPr>
      <w:r>
        <w:rPr>
          <w:rFonts w:ascii="宋体" w:hAnsi="宋体" w:eastAsia="宋体" w:cs="宋体"/>
          <w:color w:val="000"/>
          <w:sz w:val="28"/>
          <w:szCs w:val="28"/>
        </w:rPr>
        <w:t xml:space="preserve">　　公元前135年，闽越国在吞并了东瓯国故地后版图大增，闽越王驺郢发兵南侵南越国，在南越文王赵胡的请求下，汉武帝行围魏救赵之计，发兵，命王恢从西边、韩安国从北边攻打闽越国，在外部军事压力之下，闽越国以王弟驺馀善为首的权贵杀闽越王驺郢以求和，东南地区一场战祸就此避免 ;汉武帝想赵胡入朝，然而赵胡以称病为词不入朝 ，仅遣太子赵婴齐入朝长安宿卫 。</w:t>
      </w:r>
    </w:p>
    <w:p>
      <w:pPr>
        <w:ind w:left="0" w:right="0" w:firstLine="560"/>
        <w:spacing w:before="450" w:after="450" w:line="312" w:lineRule="auto"/>
      </w:pPr>
      <w:r>
        <w:rPr>
          <w:rFonts w:ascii="宋体" w:hAnsi="宋体" w:eastAsia="宋体" w:cs="宋体"/>
          <w:color w:val="000"/>
          <w:sz w:val="28"/>
          <w:szCs w:val="28"/>
        </w:rPr>
        <w:t xml:space="preserve">　　公元前125年，南越文王赵胡重疾，赵婴齐因而归国 ，不久，赵胡崩，太子赵婴齐归国登极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公元前124年，南越王赵婴齐元年。同年，赵婴齐立其子赵兴为太子、赵兴之母樛氏为王后 。赵婴齐遣其子赵次公入朝长安宿卫 。</w:t>
      </w:r>
    </w:p>
    <w:p>
      <w:pPr>
        <w:ind w:left="0" w:right="0" w:firstLine="560"/>
        <w:spacing w:before="450" w:after="450" w:line="312" w:lineRule="auto"/>
      </w:pPr>
      <w:r>
        <w:rPr>
          <w:rFonts w:ascii="宋体" w:hAnsi="宋体" w:eastAsia="宋体" w:cs="宋体"/>
          <w:color w:val="000"/>
          <w:sz w:val="28"/>
          <w:szCs w:val="28"/>
        </w:rPr>
        <w:t xml:space="preserve">　　公元前121年，赵婴齐向汉武帝贡献经受训练的大象和鹦鹉 。</w:t>
      </w:r>
    </w:p>
    <w:p>
      <w:pPr>
        <w:ind w:left="0" w:right="0" w:firstLine="560"/>
        <w:spacing w:before="450" w:after="450" w:line="312" w:lineRule="auto"/>
      </w:pPr>
      <w:r>
        <w:rPr>
          <w:rFonts w:ascii="宋体" w:hAnsi="宋体" w:eastAsia="宋体" w:cs="宋体"/>
          <w:color w:val="000"/>
          <w:sz w:val="28"/>
          <w:szCs w:val="28"/>
        </w:rPr>
        <w:t xml:space="preserve">　　公元前113年，南越明王赵婴齐崩，其子赵兴继位，樛氏为太后。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公元前113年，南越明王十二年。南越王赵兴 即位不久，汉武帝派遣安国少季劝说南越王及南越太后入朝长安，并使路博德兵驻桂阳 ;太后樛氏因图内属汉朝而与南越国相吕嘉有隙，吕嘉不愿南越国归附汉朝，汉武帝闻讯遣韩千秋与南越太后樛氏之弟樛乐率2000人往南越 。</w:t>
      </w:r>
    </w:p>
    <w:p>
      <w:pPr>
        <w:ind w:left="0" w:right="0" w:firstLine="560"/>
        <w:spacing w:before="450" w:after="450" w:line="312" w:lineRule="auto"/>
      </w:pPr>
      <w:r>
        <w:rPr>
          <w:rFonts w:ascii="宋体" w:hAnsi="宋体" w:eastAsia="宋体" w:cs="宋体"/>
          <w:color w:val="000"/>
          <w:sz w:val="28"/>
          <w:szCs w:val="28"/>
        </w:rPr>
        <w:t xml:space="preserve">　　公元前112年夏季 ，南越王赵兴元年，太后与吕嘉的不和很快演变成公开冲突，当韩千秋等人一入南越国，吕嘉即攻杀南越王赵兴、南越太后樛氏及汉朝使者安国少季等人 ，吕嘉在向南越全国各地及苍梧秦王赵光说明后，另立南越明王赵婴齐之子术阳侯赵建德为南越王 ，同时，吕嘉派兵消灭韩千秋等2000人并调动军队防守国境要害处。同年，汉武帝在得知韩千秋兵败及吕嘉弑王叛汉的消息后，决定遣兵十万南伐南越王国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公元前112年夏季，南越王赵建德元年 。赵建德即位不久，汉朝与南越国已处于战争状态。</w:t>
      </w:r>
    </w:p>
    <w:p>
      <w:pPr>
        <w:ind w:left="0" w:right="0" w:firstLine="560"/>
        <w:spacing w:before="450" w:after="450" w:line="312" w:lineRule="auto"/>
      </w:pPr>
      <w:r>
        <w:rPr>
          <w:rFonts w:ascii="宋体" w:hAnsi="宋体" w:eastAsia="宋体" w:cs="宋体"/>
          <w:color w:val="000"/>
          <w:sz w:val="28"/>
          <w:szCs w:val="28"/>
        </w:rPr>
        <w:t xml:space="preserve">　　同年秋季 ，汉武帝所遣的十万大军分四路进攻南越王国，一路由伏波将军路博德率领，从桂阳溯耒水而上，跨越骑田岭入连江;一路由楼船将军杨仆率领，溯赣江而上，跨越大庾岭入浈江;一路由戈船将军郑严及下厉将军田甲 率领，由零陵出发后，沿漓江而下至苍梧;一路由驰义侯何遗 发巴蜀兵及夜郎国兵，沿北盘江而下。计划最终四路大军在南越国首都番禺会师 。</w:t>
      </w:r>
    </w:p>
    <w:p>
      <w:pPr>
        <w:ind w:left="0" w:right="0" w:firstLine="560"/>
        <w:spacing w:before="450" w:after="450" w:line="312" w:lineRule="auto"/>
      </w:pPr>
      <w:r>
        <w:rPr>
          <w:rFonts w:ascii="宋体" w:hAnsi="宋体" w:eastAsia="宋体" w:cs="宋体"/>
          <w:color w:val="000"/>
          <w:sz w:val="28"/>
          <w:szCs w:val="28"/>
        </w:rPr>
        <w:t xml:space="preserve">　　公元前112年冬季 ，路博德一军与杨仆一军先行会合，两军一同围攻番禺，后番禺降于伏波将军路博德，术阳侯及吕嘉出海西逃时被路博德捕获 ，南越国灭亡，时为汉武帝元鼎六年，整个南越王朝历五王，凡九十三年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2026-10-22T18:22:39+08:00</dcterms:created>
  <dcterms:modified xsi:type="dcterms:W3CDTF">2026-10-22T18:22:39+08:00</dcterms:modified>
</cp:coreProperties>
</file>

<file path=docProps/custom.xml><?xml version="1.0" encoding="utf-8"?>
<Properties xmlns="http://schemas.openxmlformats.org/officeDocument/2006/custom-properties" xmlns:vt="http://schemas.openxmlformats.org/officeDocument/2006/docPropsVTypes"/>
</file>