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权力与血缘：高澄与高孝琬的复杂关系</w:t>
      </w:r>
      <w:bookmarkEnd w:id="1"/>
    </w:p>
    <w:p>
      <w:pPr>
        <w:jc w:val="center"/>
        <w:spacing w:before="0" w:after="450"/>
      </w:pPr>
      <w:r>
        <w:rPr>
          <w:rFonts w:ascii="Arial" w:hAnsi="Arial" w:eastAsia="Arial" w:cs="Arial"/>
          <w:color w:val="999999"/>
          <w:sz w:val="20"/>
          <w:szCs w:val="20"/>
        </w:rPr>
        <w:t xml:space="preserve">来源：网络  作者：烟雨蒙蒙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在中国南北朝时期的历史舞台上，高澄与高孝琬之间的关系是一段颇为耐人寻味的史事。作为同一家族的成员，他们之间的互动既包含了家族内部的权力斗争，也映射出当时政治局势的动荡不安。本文旨在探讨高澄与高孝琬之间的亲族关系及其在历史背景下的复杂性。...</w:t>
      </w:r>
    </w:p>
    <w:p>
      <w:pPr>
        <w:ind w:left="0" w:right="0" w:firstLine="560"/>
        <w:spacing w:before="450" w:after="450" w:line="312" w:lineRule="auto"/>
      </w:pPr>
      <w:r>
        <w:rPr>
          <w:rFonts w:ascii="宋体" w:hAnsi="宋体" w:eastAsia="宋体" w:cs="宋体"/>
          <w:color w:val="000"/>
          <w:sz w:val="28"/>
          <w:szCs w:val="28"/>
        </w:rPr>
        <w:t xml:space="preserve">　　在中国南北朝时期的历史舞台上，高澄与高孝琬之间的关系是一段颇为耐人寻味的史事。作为同一家族的成员，他们之间的互动既包含了家族内部的权力斗争，也映射出当时政治局势的动荡不安。本文旨在探讨高澄与高孝琬之间的亲族关系及其在历史背景下的复杂性。</w:t>
      </w:r>
    </w:p>
    <w:p>
      <w:pPr>
        <w:ind w:left="0" w:right="0" w:firstLine="560"/>
        <w:spacing w:before="450" w:after="450" w:line="312" w:lineRule="auto"/>
      </w:pPr>
      <w:r>
        <w:rPr>
          <w:rFonts w:ascii="宋体" w:hAnsi="宋体" w:eastAsia="宋体" w:cs="宋体"/>
          <w:color w:val="000"/>
          <w:sz w:val="28"/>
          <w:szCs w:val="28"/>
        </w:rPr>
        <w:t xml:space="preserve">　　高澄是东魏至北齐时期的政治人物，他是高欢的长子，在父亲去世后接掌了其权力，成为东魏的实际统治者，并在后来成为北齐的开国君主。高孝琬则是高澄的堂兄，他们是同一代人，但地位和权力有所不同。根据史料记载，高孝琬曾因军功显赫而受到高澄的重用，被任命为尚书令，这体现了高澄对家族成员中有能力者的认可和提拔。</w:t>
      </w:r>
    </w:p>
    <w:p>
      <w:pPr>
        <w:ind w:left="0" w:right="0" w:firstLine="560"/>
        <w:spacing w:before="450" w:after="450" w:line="312" w:lineRule="auto"/>
      </w:pPr>
      <w:r>
        <w:rPr>
          <w:rFonts w:ascii="宋体" w:hAnsi="宋体" w:eastAsia="宋体" w:cs="宋体"/>
          <w:color w:val="000"/>
          <w:sz w:val="28"/>
          <w:szCs w:val="28"/>
        </w:rPr>
        <w:t xml:space="preserve">　　然而，权力的集中往往伴随着猜忌和冲突。高澄与高孝琬的关系并非单纯的信任与合作，其中也充满了戒备和竞争。在高澄看来，高孝琬的声望和军事实权可能对他的统治构成威胁。这种矛盾的心态，反映了当时政治局势的复杂性，以及权力斗争对个人关系的深刻影响。</w:t>
      </w:r>
    </w:p>
    <w:p>
      <w:pPr>
        <w:ind w:left="0" w:right="0" w:firstLine="560"/>
        <w:spacing w:before="450" w:after="450" w:line="312" w:lineRule="auto"/>
      </w:pPr>
      <w:r>
        <w:rPr>
          <w:rFonts w:ascii="宋体" w:hAnsi="宋体" w:eastAsia="宋体" w:cs="宋体"/>
          <w:color w:val="000"/>
          <w:sz w:val="28"/>
          <w:szCs w:val="28"/>
        </w:rPr>
        <w:t xml:space="preserve">　　事实上，高澄与高孝琬的关系也受到了当时政治环境的影响。东魏至北齐时期的中国，正处于分裂和战乱之中，政权更迭频繁，政治局势变幻莫测。在这样的背景下，高澄不得不时刻提防任何可能的威胁，包括来自家族内部的竞争者。因此，他与高孝琬的关系不可避免地被卷入了权力斗争的漩涡。</w:t>
      </w:r>
    </w:p>
    <w:p>
      <w:pPr>
        <w:ind w:left="0" w:right="0" w:firstLine="560"/>
        <w:spacing w:before="450" w:after="450" w:line="312" w:lineRule="auto"/>
      </w:pPr>
      <w:r>
        <w:rPr>
          <w:rFonts w:ascii="宋体" w:hAnsi="宋体" w:eastAsia="宋体" w:cs="宋体"/>
          <w:color w:val="000"/>
          <w:sz w:val="28"/>
          <w:szCs w:val="28"/>
        </w:rPr>
        <w:t xml:space="preserve">　　尽管有权力斗争的存在，高澄与高孝琬之间也有着不可否认的家族联系。他们共同对抗外敌，共同维护家族的利益，这种亲族间的纽带在特定的历史背景下显得尤为重要。在某些时候，家族的利益可能会超越个人的权力欲望，使得他们能够暂时放下分歧，共同面对外部挑战。</w:t>
      </w:r>
    </w:p>
    <w:p>
      <w:pPr>
        <w:ind w:left="0" w:right="0" w:firstLine="560"/>
        <w:spacing w:before="450" w:after="450" w:line="312" w:lineRule="auto"/>
      </w:pPr>
      <w:r>
        <w:rPr>
          <w:rFonts w:ascii="宋体" w:hAnsi="宋体" w:eastAsia="宋体" w:cs="宋体"/>
          <w:color w:val="000"/>
          <w:sz w:val="28"/>
          <w:szCs w:val="28"/>
        </w:rPr>
        <w:t xml:space="preserve">　　高澄与高孝琬之间的关系是复杂而多维的。他们既是亲族成员，又是政治上的竞争者。他们的关系受到了当时政治环境的深刻影响，既有合作也有对抗，体现了权力斗争对个人关系的深刻影响。通过对高澄与高孝琬关系的探讨，我们不仅能够更深入地理解当时的历史文化背景，也能够反思权力、家族和个人命运之间复杂的交织。</w:t>
      </w:r>
    </w:p>
    <w:p>
      <w:pPr>
        <w:ind w:left="0" w:right="0" w:firstLine="560"/>
        <w:spacing w:before="450" w:after="450" w:line="312" w:lineRule="auto"/>
      </w:pPr>
      <w:r>
        <w:rPr>
          <w:rFonts w:ascii="宋体" w:hAnsi="宋体" w:eastAsia="宋体" w:cs="宋体"/>
          <w:color w:val="000"/>
          <w:sz w:val="28"/>
          <w:szCs w:val="28"/>
        </w:rPr>
        <w:t xml:space="preserve">　　在历史的长河中，高澄与高孝琬的故事只是其中的一瞬。然而，正是这些个体的经历和选择，构成了历史的丰富多彩。通过对这些历史人物的审视，我们不仅能够更好地理解过去，也能够从中汲取对于现代生活的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2026-10-22T16:11:37+08:00</dcterms:created>
  <dcterms:modified xsi:type="dcterms:W3CDTF">2026-10-22T16:11:37+08:00</dcterms:modified>
</cp:coreProperties>
</file>

<file path=docProps/custom.xml><?xml version="1.0" encoding="utf-8"?>
<Properties xmlns="http://schemas.openxmlformats.org/officeDocument/2006/custom-properties" xmlns:vt="http://schemas.openxmlformats.org/officeDocument/2006/docPropsVTypes"/>
</file>