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历史真相探究：费祎之死与姜维无关</w:t>
      </w:r>
      <w:bookmarkEnd w:id="1"/>
    </w:p>
    <w:p>
      <w:pPr>
        <w:jc w:val="center"/>
        <w:spacing w:before="0" w:after="450"/>
      </w:pPr>
      <w:r>
        <w:rPr>
          <w:rFonts w:ascii="Arial" w:hAnsi="Arial" w:eastAsia="Arial" w:cs="Arial"/>
          <w:color w:val="999999"/>
          <w:sz w:val="20"/>
          <w:szCs w:val="20"/>
        </w:rPr>
        <w:t xml:space="preserve">来源：网络  作者：红叶飘零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在三国历史的长河中，蜀汉的费祎和姜维都是著名的政治和军事人物。他们共同为蜀汉的兴衰贡献了自己的智慧和力量。然而，历史记载中关于费祎之死的原因，有着不同的说法和猜测。其中，一种流传甚广的说法是费祎被姜维所杀。但经过对史料的仔细分析，这一说...</w:t>
      </w:r>
    </w:p>
    <w:p>
      <w:pPr>
        <w:ind w:left="0" w:right="0" w:firstLine="560"/>
        <w:spacing w:before="450" w:after="450" w:line="312" w:lineRule="auto"/>
      </w:pPr>
      <w:r>
        <w:rPr>
          <w:rFonts w:ascii="宋体" w:hAnsi="宋体" w:eastAsia="宋体" w:cs="宋体"/>
          <w:color w:val="000"/>
          <w:sz w:val="28"/>
          <w:szCs w:val="28"/>
        </w:rPr>
        <w:t xml:space="preserve">　　在三国历史的长河中，蜀汉的费祎和姜维都是著名的政治和军事人物。他们共同为蜀汉的兴衰贡献了自己的智慧和力量。然而，历史记载中关于费祎之死的原因，有着不同的说法和猜测。其中，一种流传甚广的说法是费祎被姜维所杀。但经过对史料的仔细分析，这一说法并不成立。本文将根据真实的历史资料，澄清这一历史误解。</w:t>
      </w:r>
    </w:p>
    <w:p>
      <w:pPr>
        <w:ind w:left="0" w:right="0" w:firstLine="560"/>
        <w:spacing w:before="450" w:after="450" w:line="312" w:lineRule="auto"/>
      </w:pPr>
      <w:r>
        <w:rPr>
          <w:rFonts w:ascii="宋体" w:hAnsi="宋体" w:eastAsia="宋体" w:cs="宋体"/>
          <w:color w:val="000"/>
          <w:sz w:val="28"/>
          <w:szCs w:val="28"/>
        </w:rPr>
        <w:t xml:space="preserve">　　费祎在蜀汉官至尚书令，是刘备的重要臣子之一。他以其稳重的性格和卓越的政治才能，为蜀汉的稳定和发展做出了重要贡献。而姜维则是蜀汉后期的主要将领，继承了诸葛亮的遗志，多次组织北伐，试图恢复汉室的旧疆。两人在职务上虽有交集，但在历史记载中并未发现二人有重大矛盾或冲突。</w:t>
      </w:r>
    </w:p>
    <w:p>
      <w:pPr>
        <w:ind w:left="0" w:right="0" w:firstLine="560"/>
        <w:spacing w:before="450" w:after="450" w:line="312" w:lineRule="auto"/>
      </w:pPr>
      <w:r>
        <w:rPr>
          <w:rFonts w:ascii="宋体" w:hAnsi="宋体" w:eastAsia="宋体" w:cs="宋体"/>
          <w:color w:val="000"/>
          <w:sz w:val="28"/>
          <w:szCs w:val="28"/>
        </w:rPr>
        <w:t xml:space="preserve">　　关于费祎之死，史书《三国志》中记载他是在曹魏将领邓艾的偷袭下被杀。这一事件发生在公元241年，当时邓艾趁蜀汉不备，发动突袭，费祎在混乱中不幸身亡。这一事件与姜维无关，更没有任何证据表明姜维参与了费祎之死。</w:t>
      </w:r>
    </w:p>
    <w:p>
      <w:pPr>
        <w:ind w:left="0" w:right="0" w:firstLine="560"/>
        <w:spacing w:before="450" w:after="450" w:line="312" w:lineRule="auto"/>
      </w:pPr>
      <w:r>
        <w:rPr>
          <w:rFonts w:ascii="宋体" w:hAnsi="宋体" w:eastAsia="宋体" w:cs="宋体"/>
          <w:color w:val="000"/>
          <w:sz w:val="28"/>
          <w:szCs w:val="28"/>
        </w:rPr>
        <w:t xml:space="preserve">　　此外，从政治逻辑上分析，姜维作为蜀汉的军事统帅，其地位和权力在很大程度上得益于费祎等文官的支持。即使存在个人恩怨，姜维也没有必要且不会愚蠢到杀害自己的政治盟友，尤其是在蜀汉国力日渐衰落，急需内部团结的时刻。</w:t>
      </w:r>
    </w:p>
    <w:p>
      <w:pPr>
        <w:ind w:left="0" w:right="0" w:firstLine="560"/>
        <w:spacing w:before="450" w:after="450" w:line="312" w:lineRule="auto"/>
      </w:pPr>
      <w:r>
        <w:rPr>
          <w:rFonts w:ascii="宋体" w:hAnsi="宋体" w:eastAsia="宋体" w:cs="宋体"/>
          <w:color w:val="000"/>
          <w:sz w:val="28"/>
          <w:szCs w:val="28"/>
        </w:rPr>
        <w:t xml:space="preserve">　　综上所述，费祎之死是曹魏将领邓艾所为，与姜维无关。历史上的这一误解可能源于后世文学作品的虚构或是人们对于历史事件的误读。通过对真实历史资料的考证，我们可以清晰地认识到，费祎的死因应当归咎于曹魏的突袭，而非姜维的谋害。这一结论有助于我们更准确地理解三国时期的历史，也为姜维这位蜀汉忠臣清除了不实之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2026-09-13T00:58:32+08:00</dcterms:created>
  <dcterms:modified xsi:type="dcterms:W3CDTF">2026-09-13T00:58:32+08:00</dcterms:modified>
</cp:coreProperties>
</file>

<file path=docProps/custom.xml><?xml version="1.0" encoding="utf-8"?>
<Properties xmlns="http://schemas.openxmlformats.org/officeDocument/2006/custom-properties" xmlns:vt="http://schemas.openxmlformats.org/officeDocument/2006/docPropsVTypes"/>
</file>