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本居宣长：日本江户时期的国学四大名人之一</w:t>
      </w:r>
      <w:bookmarkEnd w:id="1"/>
    </w:p>
    <w:p>
      <w:pPr>
        <w:jc w:val="center"/>
        <w:spacing w:before="0" w:after="450"/>
      </w:pPr>
      <w:r>
        <w:rPr>
          <w:rFonts w:ascii="Arial" w:hAnsi="Arial" w:eastAsia="Arial" w:cs="Arial"/>
          <w:color w:val="999999"/>
          <w:sz w:val="20"/>
          <w:szCs w:val="20"/>
        </w:rPr>
        <w:t xml:space="preserve">来源：网络  作者：空山新雨  更新时间：2026-09-21</w:t>
      </w:r>
    </w:p>
    <w:p>
      <w:pPr>
        <w:ind w:left="0" w:right="0" w:firstLine="480"/>
        <w:spacing w:before="0" w:after="450" w:line="360" w:lineRule="auto"/>
      </w:pPr>
      <w:r>
        <w:rPr>
          <w:rFonts w:ascii="宋体" w:hAnsi="宋体" w:eastAsia="宋体" w:cs="宋体"/>
          <w:color w:val="333333"/>
          <w:sz w:val="24"/>
          <w:szCs w:val="24"/>
          <w:i w:val="1"/>
          <w:iCs w:val="1"/>
        </w:rPr>
        <w:t xml:space="preserve">本居宣长(Motoori Norinaga, もとおりのりなが，1703—1801)，日本江户时期的国学四大名人之一(荷田春满、贺茂真渊、平田笃胤)，又号芝兰、舜庵。是日本复古国学的集大成者，早年上京都学习儒学、医学。回乡后边行医为业，...</w:t>
      </w:r>
    </w:p>
    <w:p>
      <w:pPr>
        <w:ind w:left="0" w:right="0" w:firstLine="560"/>
        <w:spacing w:before="450" w:after="450" w:line="312" w:lineRule="auto"/>
      </w:pPr>
      <w:r>
        <w:rPr>
          <w:rFonts w:ascii="宋体" w:hAnsi="宋体" w:eastAsia="宋体" w:cs="宋体"/>
          <w:color w:val="000"/>
          <w:sz w:val="28"/>
          <w:szCs w:val="28"/>
        </w:rPr>
        <w:t xml:space="preserve">　　本居宣长(Motoori Norinaga, もとおりのりなが，1703—1801)，日本江户时期的国学四大名人之一(荷田春满、贺茂真渊、平田笃胤)，又号芝兰、舜庵。是日本复古国学的集大成者，早年上京都学习儒学、医学。回乡后边行医为业，边研究国学。长期钻研《源氏物语》、《古事记》等日本古典作品。其古典的研究运用实证的方法，努力按照古典记载的原貌，排除儒家和佛家的解释和影响，探求“古道”。提倡日本民族固有的情感“物哀”为日本国学的发展和神道的复兴确立了思想理论基础。其门下学者辈出，后刊有《本居宣长全集》1l卷。</w:t>
      </w:r>
    </w:p>
    <w:p>
      <w:pPr>
        <w:ind w:left="0" w:right="0" w:firstLine="560"/>
        <w:spacing w:before="450" w:after="450" w:line="312" w:lineRule="auto"/>
      </w:pPr>
      <w:r>
        <w:rPr>
          <w:rFonts w:ascii="宋体" w:hAnsi="宋体" w:eastAsia="宋体" w:cs="宋体"/>
          <w:color w:val="000"/>
          <w:sz w:val="28"/>
          <w:szCs w:val="28"/>
        </w:rPr>
        <w:t xml:space="preserve">　　生于伊势国松阪一个有势力的棉花批发商家,其父小津三四右卫门定利在江户拥有分店。后来,家运衰落,在他11岁时,其父病故,不久成了一个商人家庭的养子，在他22岁的时候，因为不适合经商就去京都学医。同时一面跟堀景山学儒学，其间接触契冲著作，受其影响，立志研究国学。28岁归松板，以小儿科医生开业。同时讲授源氏物语讲义，1763年他私淑贺茂真渊，主张研究《古事记》最为重要，排斥受汉意影响的《日本书纪》。1764-1798年广泛研究《万叶集》、《古今集》、《源氏物语》等古典名著，并撰写《古事记传》(44卷)。他通过《古事记》文献学的研究以阐明古代的质朴的生活，文化与精神，并把它理想化称之为古道，培养弟子500名，遍布日本各地，形成国学派势力。和稍早出现的汉学大师荻生徂徕形成了双峰对峙的局面。还著有《石上私淑言》、《紫文要领》、《直毗灵》、《源氏物语玉小栉》等。</w:t>
      </w:r>
    </w:p>
    <w:p>
      <w:pPr>
        <w:ind w:left="0" w:right="0" w:firstLine="560"/>
        <w:spacing w:before="450" w:after="450" w:line="312" w:lineRule="auto"/>
      </w:pPr>
      <w:r>
        <w:rPr>
          <w:rFonts w:ascii="宋体" w:hAnsi="宋体" w:eastAsia="宋体" w:cs="宋体"/>
          <w:color w:val="000"/>
          <w:sz w:val="28"/>
          <w:szCs w:val="28"/>
        </w:rPr>
        <w:t xml:space="preserve">　　本居宣长把产灵神和天照大神视为最高神从而否定了天御中主神和国常立神作为最高神的资格，理由：后二者只是最初神而不是最高神。主张世界万事万物均可分为“显事”和“幽事”，前者由天照大御神的子孙统治，后者由大国主命主宰。他说：“盖人世事皆由于神的安排，就显事而言，亦不出幽事以外”。他认为“神道之安人心就在于人死亡后，不论善人恶人统统进入冥府，即要到阴冷的黄泉国去受罪。日本是天照大神的本国，天照大神即太阳，“世界万国之中最优秀的国，那可以说是祖国的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2026-09-24T11:12:59+08:00</dcterms:created>
  <dcterms:modified xsi:type="dcterms:W3CDTF">2026-09-24T11:12:59+08:00</dcterms:modified>
</cp:coreProperties>
</file>

<file path=docProps/custom.xml><?xml version="1.0" encoding="utf-8"?>
<Properties xmlns="http://schemas.openxmlformats.org/officeDocument/2006/custom-properties" xmlns:vt="http://schemas.openxmlformats.org/officeDocument/2006/docPropsVTypes"/>
</file>