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蒙古大军历时36年无数次的强攻下，钓鱼城创造了世界战争史上的神话</w:t>
      </w:r>
      <w:bookmarkEnd w:id="1"/>
    </w:p>
    <w:p>
      <w:pPr>
        <w:jc w:val="center"/>
        <w:spacing w:before="0" w:after="450"/>
      </w:pPr>
      <w:r>
        <w:rPr>
          <w:rFonts w:ascii="Arial" w:hAnsi="Arial" w:eastAsia="Arial" w:cs="Arial"/>
          <w:color w:val="999999"/>
          <w:sz w:val="20"/>
          <w:szCs w:val="20"/>
        </w:rPr>
        <w:t xml:space="preserve">来源：网络  作者：天地有情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为防御和抵抗蒙古大军的攻伐，阿拉伯和欧洲一些国家的军事统帅都在积极谋划并建设一座“永不沦陷的堡垒”，亦即固若金汤的军事要塞或重要城堡，但在蒙古大军的顽强攻击下，皆土崩瓦解，受到上帝之鞭的残酷惩罚。然而，南宋却有一座钓鱼城，在蒙古大军历时...</w:t>
      </w:r>
    </w:p>
    <w:p>
      <w:pPr>
        <w:ind w:left="0" w:right="0" w:firstLine="560"/>
        <w:spacing w:before="450" w:after="450" w:line="312" w:lineRule="auto"/>
      </w:pPr>
      <w:r>
        <w:rPr>
          <w:rFonts w:ascii="宋体" w:hAnsi="宋体" w:eastAsia="宋体" w:cs="宋体"/>
          <w:color w:val="000"/>
          <w:sz w:val="28"/>
          <w:szCs w:val="28"/>
        </w:rPr>
        <w:t xml:space="preserve">　　为防御和抵抗蒙古大军的攻伐，阿拉伯和欧洲一些国家的军事统帅都在积极谋划并建设一座“永不沦陷的堡垒”，亦即固若金汤的军事要塞或重要城堡，但在蒙古大军的顽强攻击下，皆土崩瓦解，受到上帝之鞭的残酷惩罚。然而，南宋却有一座钓鱼城，在蒙古大军历时36年无数次的强攻下，岿然屹立，历久弥坚，创造了世界战争史上的神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1242年，南宋王朝在蒙古铁骑潮水般的冲击下，屡屡败北，城池接连陷落，半壁江山已经支离破碎。在此危难之秋，余玠受命出任四川安抚制置使，负责四川地区的抗战事宜。余玠礼贤下士，隐士高人冉琎、冉璞兄弟慕名而至，献防守之策：“蜀中关隘，地势优越的莫过于钓鱼山，将合州城迁移至此，如用人得当，积贮粮食守住钓鱼山，那就远胜过十万军队，巴蜀便不难防守了。”余玠大喜，秘密将这个计划向朝廷报告，并请求不要拘泥等级授予他们兄弟官职。</w:t>
      </w:r>
    </w:p>
    <w:p>
      <w:pPr>
        <w:ind w:left="0" w:right="0" w:firstLine="560"/>
        <w:spacing w:before="450" w:after="450" w:line="312" w:lineRule="auto"/>
      </w:pPr>
      <w:r>
        <w:rPr>
          <w:rFonts w:ascii="宋体" w:hAnsi="宋体" w:eastAsia="宋体" w:cs="宋体"/>
          <w:color w:val="000"/>
          <w:sz w:val="28"/>
          <w:szCs w:val="28"/>
        </w:rPr>
        <w:t xml:space="preserve">　　朝廷昭封冉琎为承事郎，冉璞为承务郎。迁城之事，全部委任他们督办，最终建成青居、大获、钓鱼、云顶共十余座城池，其中最重要者即位钓鱼城。这些城池依山势构筑营垒，星罗棋布，作为各州郡治所，州郡都制定了屯兵聚粮坚守城池的方案。在这种布防下，调度兵力如以臂控制使唤手指一样自如，各城兵力的气势联通。余玠又指令嘉定(知府)在成都辟地屯垦，蜀中因此殷实富足。</w:t>
      </w:r>
    </w:p>
    <w:p>
      <w:pPr>
        <w:ind w:left="0" w:right="0" w:firstLine="560"/>
        <w:spacing w:before="450" w:after="450" w:line="312" w:lineRule="auto"/>
      </w:pPr>
      <w:r>
        <w:rPr>
          <w:rFonts w:ascii="宋体" w:hAnsi="宋体" w:eastAsia="宋体" w:cs="宋体"/>
          <w:color w:val="000"/>
          <w:sz w:val="28"/>
          <w:szCs w:val="28"/>
        </w:rPr>
        <w:t xml:space="preserve">　　此后直到1279年，三十六年间，对于蒙古大军来说，钓鱼城就是他们的眼中钉肉中刺，是他们战无不胜神话的终结者，更是他们的噩梦之城，伤心之地!三十六年间，在蒙古铁骑无数次的疯狂进攻面前，钓鱼城“婴城固守，百战弥坚”。1259年，蒙古大汗蒙哥亲率10万大军进入川峡四路，欲效西晋灭吴之法，先取长江上游，然后水师顺江东下，配合陆路平定江南。然而，大汗蒙哥统帅的蒙古大军横扫四川，周围郡县相继陷落或投降，只有孤独的钓鱼城，沧海横流中尽显英雄本色，始终无法攻陷。六月，蒙军总帅汪德臣被城中火炮击毙;七月，蒙哥大汗本人被城中火炮击伤，回营伤重不治而死。一座扼守在嘉陵江上、面积仅2.5平方公里的钓鱼城，成为彪悍的蒙古大军无法逾越的巨大障碍。蒙哥驾崩之后，为争夺皇位，各路蒙军纷纷回到草原，这使得南宋的历史又延续了20年，也使得蒙古西征的高潮至此终结。在蒙古铁蹄蹂躏下呻吟的中亚各族，闻之额手称庆，留下一句名言：“上帝的鞭子折断了!”</w:t>
      </w:r>
    </w:p>
    <w:p>
      <w:pPr>
        <w:ind w:left="0" w:right="0" w:firstLine="560"/>
        <w:spacing w:before="450" w:after="450" w:line="312" w:lineRule="auto"/>
      </w:pPr>
      <w:r>
        <w:rPr>
          <w:rFonts w:ascii="宋体" w:hAnsi="宋体" w:eastAsia="宋体" w:cs="宋体"/>
          <w:color w:val="000"/>
          <w:sz w:val="28"/>
          <w:szCs w:val="28"/>
        </w:rPr>
        <w:t xml:space="preserve">　　钓鱼山位于嘉陵江转弯形成的河套中，此处又是嘉陵江与渠江、涪江三江汇合之处，钓鱼城因山势以筑城，周回十余里，总面积有380多万平方米。钓鱼城除了依险峻山势建筑的城墙，在城北和城南还各有一个水军码头。码头当然在城墙外面，然而奇妙的是，在两处码头处，各有一道城墙从山上一直延伸到江中——几乎到达江心。这两道被称为“一字墙”的城墙，不仅保护了南北水军码头，而且封断了整个嘉陵江河套地区。换句话说，它们使得嘉陵江成为钓鱼城北、西、南三面的天然护城河。而且宋军可以依托一字城作战，直接控制嘉陵江水上通道。</w:t>
      </w:r>
    </w:p>
    <w:p>
      <w:pPr>
        <w:ind w:left="0" w:right="0" w:firstLine="560"/>
        <w:spacing w:before="450" w:after="450" w:line="312" w:lineRule="auto"/>
      </w:pPr>
      <w:r>
        <w:rPr>
          <w:rFonts w:ascii="宋体" w:hAnsi="宋体" w:eastAsia="宋体" w:cs="宋体"/>
          <w:color w:val="000"/>
          <w:sz w:val="28"/>
          <w:szCs w:val="28"/>
        </w:rPr>
        <w:t xml:space="preserve">　　在三十六年的攻防战中，宋军除了地理因素外得益于两方面的优势：</w:t>
      </w:r>
    </w:p>
    <w:p>
      <w:pPr>
        <w:ind w:left="0" w:right="0" w:firstLine="560"/>
        <w:spacing w:before="450" w:after="450" w:line="312" w:lineRule="auto"/>
      </w:pPr>
      <w:r>
        <w:rPr>
          <w:rFonts w:ascii="宋体" w:hAnsi="宋体" w:eastAsia="宋体" w:cs="宋体"/>
          <w:color w:val="000"/>
          <w:sz w:val="28"/>
          <w:szCs w:val="28"/>
        </w:rPr>
        <w:t xml:space="preserve">　　一是水军。一字城和水军码头表明，钓鱼城当时拥有一支轻型内河舰队。至少可以在这三十六年中间的很多时间里保持着嘉陵江水上通道的畅通，使钓鱼城得到战争物资的补充，同时也可以协助守城。而在宽阔的嘉陵江上，蒙古铁骑显然没有优势。宋朝水军是比较强大的，无论是与金国军队还是蒙古军队进行水战，都有一定的优势。蒙古军队只是在南宋叛将刘整的建议和参与下，才开始发展水军。而钓鱼城水军舰队机动、灵活、快速，战斗力较强，与城防部队相互配合，使得蒙古军队无法在嘉陵江水面上做文章。</w:t>
      </w:r>
    </w:p>
    <w:p>
      <w:pPr>
        <w:ind w:left="0" w:right="0" w:firstLine="560"/>
        <w:spacing w:before="450" w:after="450" w:line="312" w:lineRule="auto"/>
      </w:pPr>
      <w:r>
        <w:rPr>
          <w:rFonts w:ascii="宋体" w:hAnsi="宋体" w:eastAsia="宋体" w:cs="宋体"/>
          <w:color w:val="000"/>
          <w:sz w:val="28"/>
          <w:szCs w:val="28"/>
        </w:rPr>
        <w:t xml:space="preserve">　　二是火炮。在1259年的攻城高潮中，蒙军总帅汪德臣被城中火炮击毙，蒙哥大汗本人被城中炮火击伤而死，表明蒙古军队当时在火炮方面也没有优势。13世纪蒙古军队西征，在与阿拉伯和欧洲军队作战中，就开始使用火球、火炮、火药箭、震天雷等火药武器，当时阿拉伯和欧洲还不知道火药武器为何物，这之后火药和火药武器开始传入阿拉伯，后又由阿拉伯传入欧洲。因此，蒙古军队依靠火药武器占尽了攻防优势。而宋朝最早应用黑火药于军事，火药武器的性能应当是领先的。凭借险要的地势和强大的火炮优势，是钓鱼城军民屡屡打败不可一世的蒙古军队的重要因素。</w:t>
      </w:r>
    </w:p>
    <w:p>
      <w:pPr>
        <w:ind w:left="0" w:right="0" w:firstLine="560"/>
        <w:spacing w:before="450" w:after="450" w:line="312" w:lineRule="auto"/>
      </w:pPr>
      <w:r>
        <w:rPr>
          <w:rFonts w:ascii="宋体" w:hAnsi="宋体" w:eastAsia="宋体" w:cs="宋体"/>
          <w:color w:val="000"/>
          <w:sz w:val="28"/>
          <w:szCs w:val="28"/>
        </w:rPr>
        <w:t xml:space="preserve">　　水军和一字城，使得钓鱼城在北、西、南三面都相当安全，基本上只要面对东面从陆地上来的攻城压力。而钓鱼城中居高临下的火炮，又使得蒙古军队从东面的仰攻极为困难。蒙古大汗就是为了更好地视察前线军情，在登上钓鱼城新东门外一座叫做“脑顶坪”的小山丘时，被城中火炮击中的。</w:t>
      </w:r>
    </w:p>
    <w:p>
      <w:pPr>
        <w:ind w:left="0" w:right="0" w:firstLine="560"/>
        <w:spacing w:before="450" w:after="450" w:line="312" w:lineRule="auto"/>
      </w:pPr>
      <w:r>
        <w:rPr>
          <w:rFonts w:ascii="宋体" w:hAnsi="宋体" w:eastAsia="宋体" w:cs="宋体"/>
          <w:color w:val="000"/>
          <w:sz w:val="28"/>
          <w:szCs w:val="28"/>
        </w:rPr>
        <w:t xml:space="preserve">　　钓鱼城最终的弃守，是一次体面的和平。1279年，蒙哥继任者元世祖忽必烈几乎已经攻占中国全境，但钓鱼城仍在宋军民手中。这时南宋已无力回天，谁都看得出再打下去已经没有任何意义。为避免城中居民百姓受到伤害，守将王立在忽必烈答应不杀城中一人的条件下，放下武器，自愿终止抵抗。钓鱼台归元后，元军也没有执行二十年前蒙哥临死前留下的要对钓鱼城\"若克此城，当赭城剖赤，而尽诛之\"的遗嘱。值得特书的是，钓鱼城守将皆忠肝义胆，弃城后，守城的36名南宋将军，没有一个人乞求怜悯，而是全部选择拔剑自刎。</w:t>
      </w:r>
    </w:p>
    <w:p>
      <w:pPr>
        <w:ind w:left="0" w:right="0" w:firstLine="560"/>
        <w:spacing w:before="450" w:after="450" w:line="312" w:lineRule="auto"/>
      </w:pPr>
      <w:r>
        <w:rPr>
          <w:rFonts w:ascii="宋体" w:hAnsi="宋体" w:eastAsia="宋体" w:cs="宋体"/>
          <w:color w:val="000"/>
          <w:sz w:val="28"/>
          <w:szCs w:val="28"/>
        </w:rPr>
        <w:t xml:space="preserve">　　就在钓鱼城和平终战后一个月，陆秀夫背负着南宋最后一个皇帝，在崖山蹈海而死，大宋王朝就此灭亡。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2026-11-01T02:40:13+08:00</dcterms:created>
  <dcterms:modified xsi:type="dcterms:W3CDTF">2026-11-01T02:40:13+08:00</dcterms:modified>
</cp:coreProperties>
</file>

<file path=docProps/custom.xml><?xml version="1.0" encoding="utf-8"?>
<Properties xmlns="http://schemas.openxmlformats.org/officeDocument/2006/custom-properties" xmlns:vt="http://schemas.openxmlformats.org/officeDocument/2006/docPropsVTypes"/>
</file>