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世说新语的创作背景：为何由皇亲担任主编？</w:t>
      </w:r>
      <w:bookmarkEnd w:id="1"/>
    </w:p>
    <w:p>
      <w:pPr>
        <w:jc w:val="center"/>
        <w:spacing w:before="0" w:after="450"/>
      </w:pPr>
      <w:r>
        <w:rPr>
          <w:rFonts w:ascii="Arial" w:hAnsi="Arial" w:eastAsia="Arial" w:cs="Arial"/>
          <w:color w:val="999999"/>
          <w:sz w:val="20"/>
          <w:szCs w:val="20"/>
        </w:rPr>
        <w:t xml:space="preserve">来源：网络  作者：梦里花开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《世说新语》的编纂成书固然与刘宋家族对魏晋风流的喜好和社会各层人士对魏晋风流的追慕有关，然而刘义庆之所以对魏晋士人情有独钟化大气力与其门客共襄盛举还有他个人身世的内在原因。　　刘义庆是宋武帝刘裕的侄子，袭封临川王，刘裕对其恩遇有加。公元...</w:t>
      </w:r>
    </w:p>
    <w:p>
      <w:pPr>
        <w:ind w:left="0" w:right="0" w:firstLine="560"/>
        <w:spacing w:before="450" w:after="450" w:line="312" w:lineRule="auto"/>
      </w:pPr>
      <w:r>
        <w:rPr>
          <w:rFonts w:ascii="宋体" w:hAnsi="宋体" w:eastAsia="宋体" w:cs="宋体"/>
          <w:color w:val="000"/>
          <w:sz w:val="28"/>
          <w:szCs w:val="28"/>
        </w:rPr>
        <w:t xml:space="preserve">　　《世说新语》的编纂成书固然与刘宋家族对魏晋风流的喜好和社会各层人士对魏晋风流的追慕有关，然而刘义庆之所以对魏晋士人情有独钟化大气力与其门客共襄盛举还有他个人身世的内在原因。</w:t>
      </w:r>
    </w:p>
    <w:p>
      <w:pPr>
        <w:ind w:left="0" w:right="0" w:firstLine="560"/>
        <w:spacing w:before="450" w:after="450" w:line="312" w:lineRule="auto"/>
      </w:pPr>
      <w:r>
        <w:rPr>
          <w:rFonts w:ascii="宋体" w:hAnsi="宋体" w:eastAsia="宋体" w:cs="宋体"/>
          <w:color w:val="000"/>
          <w:sz w:val="28"/>
          <w:szCs w:val="28"/>
        </w:rPr>
        <w:t xml:space="preserve">　　刘义庆是宋武帝刘裕的侄子，袭封临川王，刘裕对其恩遇有加。公元424年宋文帝刘义隆即位，刚登基便先后杀了徐羡之、傅亮、谢晦等拥立功臣。宋文帝性情猜忌狠辣，因为担心自己重蹈少帝被弑的悲剧，严格控制并杀戮了大量功臣和宗室成员，这其中就包括名将檀道济。</w:t>
      </w:r>
    </w:p>
    <w:p>
      <w:pPr>
        <w:ind w:left="0" w:right="0" w:firstLine="560"/>
        <w:spacing w:before="450" w:after="450" w:line="312" w:lineRule="auto"/>
      </w:pPr>
      <w:r>
        <w:rPr>
          <w:rFonts w:ascii="宋体" w:hAnsi="宋体" w:eastAsia="宋体" w:cs="宋体"/>
          <w:color w:val="000"/>
          <w:sz w:val="28"/>
          <w:szCs w:val="28"/>
        </w:rPr>
        <w:t xml:space="preserve">　　在这样的背景下，刘义庆不得不加倍小心谨慎，以免遭祸。本传言“太白星犯右执法，义庆惧有灾祸，乞求外镇。”这实际上是刘义庆借故离开京城，远离是非之地。尽管文帝下诏劝解宽慰但架不住刘义庆“固求解仆射乃许之”。刘义庆终于得以外镇为荆州刺史。外镇后的刘义庆仍然如同惊弓之鸟，心有余悸。他处在宋文帝刘义隆对于宗室诸王怀疑猜忌的统治之下为了全身远祸，于是招聚文学之士寄情文史编辑了《世说新语》这样一部清谈之书。</w:t>
      </w:r>
    </w:p>
    <w:p>
      <w:pPr>
        <w:ind w:left="0" w:right="0" w:firstLine="560"/>
        <w:spacing w:before="450" w:after="450" w:line="312" w:lineRule="auto"/>
      </w:pPr>
      <w:r>
        <w:rPr>
          <w:rFonts w:ascii="宋体" w:hAnsi="宋体" w:eastAsia="宋体" w:cs="宋体"/>
          <w:color w:val="000"/>
          <w:sz w:val="28"/>
          <w:szCs w:val="28"/>
        </w:rPr>
        <w:t xml:space="preserve">　　刘义庆《世说》的编纂时间大约在公元439年至440年刘义庆任江州刺史期间，这两年间有两件事情值得注意。一是元嘉十六年刘义庆在担任江州刺史时招揽了许多文人，“太尉袁淑，文冠当时，义庆在江州，请为卫军咨议参军;其余吴郡陆展、东海何长瑜、鲍照等，并为辞章之美，引为佐史国臣”[7] ，按照《世说》一书成于刘义庆及其门客众手的说法，这是《世说》编纂的恰当时机;二是元嘉十七年刘义庆调任南兖州刺史，前来接任他江州刺史职位的正是遭到贬斥，被解除司徒录尚书事要职的刘义康。兄弟二人在江州见面后的悲恸情绪受到文帝刘义隆的责怪。这些都与刘义庆对处境危难并因此寻求在魏晋文人的精神气质中得到化解和超脱，因而与编纂《世说》一书紧密相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2026-04-29T02:35:50+08:00</dcterms:created>
  <dcterms:modified xsi:type="dcterms:W3CDTF">2026-04-29T02:35:50+08:00</dcterms:modified>
</cp:coreProperties>
</file>

<file path=docProps/custom.xml><?xml version="1.0" encoding="utf-8"?>
<Properties xmlns="http://schemas.openxmlformats.org/officeDocument/2006/custom-properties" xmlns:vt="http://schemas.openxmlformats.org/officeDocument/2006/docPropsVTypes"/>
</file>