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关羽因公布吕蒙一封信 败前身边仅剩几亲兵</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汉末年，天下大乱，群雄逐鹿，最终成三足鼎立之势。曹操、孙权、刘备是那一时期的雄王名主。曹操任过京官，信息灵且见多识广，下手也快，挟天子而号令天下，尽占天时;孙权继承父兄所创之基业，依凭长江天险，虎踞江东，尽占地利。　　　　相比较而言，来...</w:t>
      </w:r>
    </w:p>
    <w:p>
      <w:pPr>
        <w:ind w:left="0" w:right="0" w:firstLine="560"/>
        <w:spacing w:before="450" w:after="450" w:line="312" w:lineRule="auto"/>
      </w:pPr>
      <w:r>
        <w:rPr>
          <w:rFonts w:ascii="宋体" w:hAnsi="宋体" w:eastAsia="宋体" w:cs="宋体"/>
          <w:color w:val="000"/>
          <w:sz w:val="28"/>
          <w:szCs w:val="28"/>
        </w:rPr>
        <w:t xml:space="preserve">　　汉末年，天下大乱，群雄逐鹿，最终成三足鼎立之势。曹操、孙权、刘备是那一时期的雄王名主。曹操任过京官，信息灵且见多识广，下手也快，挟天子而号令天下，尽占天时;孙权继承父兄所创之基业，依凭长江天险，虎踞江东，尽占地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比较而言，来自社会底层，织过草席、摆过地摊的刘备，比起曹操、孙权的境况要差得多，但刘备凭着不屈不挠的意志和毅力，特别是通过不断地打造本集团的文化软实力，最终凝聚世道人心，占居人和优势，因而得三分之一江山。那么，刘备集团的文化软实力是什么呢?笔者认为，刘备集团的主要文化软实力是占居道义高地。</w:t>
      </w:r>
    </w:p>
    <w:p>
      <w:pPr>
        <w:ind w:left="0" w:right="0" w:firstLine="560"/>
        <w:spacing w:before="450" w:after="450" w:line="312" w:lineRule="auto"/>
      </w:pPr>
      <w:r>
        <w:rPr>
          <w:rFonts w:ascii="宋体" w:hAnsi="宋体" w:eastAsia="宋体" w:cs="宋体"/>
          <w:color w:val="000"/>
          <w:sz w:val="28"/>
          <w:szCs w:val="28"/>
        </w:rPr>
        <w:t xml:space="preserve">　　通过历史考证，魏蜀吴三家比较，刘备集团确系占居道义的高地。</w:t>
      </w:r>
    </w:p>
    <w:p>
      <w:pPr>
        <w:ind w:left="0" w:right="0" w:firstLine="560"/>
        <w:spacing w:before="450" w:after="450" w:line="312" w:lineRule="auto"/>
      </w:pPr>
      <w:r>
        <w:rPr>
          <w:rFonts w:ascii="宋体" w:hAnsi="宋体" w:eastAsia="宋体" w:cs="宋体"/>
          <w:color w:val="000"/>
          <w:sz w:val="28"/>
          <w:szCs w:val="28"/>
        </w:rPr>
        <w:t xml:space="preserve">　　刘备行仁义、善待百姓，是有史实根据的。据《三国志》记载，刘备任平原县令期间，为当地百姓做了许多实事好事，人们对其敬佩有加，史载“众多归焉”。刘备“善下人”，无论什么身份的人，他谦恭有礼，不是刻意为之，而是将其作为一种做人原则。由于刘备的德政，因而深得平原民众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大多数民众高兴了，但平原县有一个叫刘平的大豪强就很不爽，因为以前当地的许多百姓包括乡绅围着他转，自从刘备来了，他大受冷落而心生怨恨，于是花钱买动一个刺客去刺杀刘备以泄心头之愤。</w:t>
      </w:r>
    </w:p>
    <w:p>
      <w:pPr>
        <w:ind w:left="0" w:right="0" w:firstLine="560"/>
        <w:spacing w:before="450" w:after="450" w:line="312" w:lineRule="auto"/>
      </w:pPr>
      <w:r>
        <w:rPr>
          <w:rFonts w:ascii="宋体" w:hAnsi="宋体" w:eastAsia="宋体" w:cs="宋体"/>
          <w:color w:val="000"/>
          <w:sz w:val="28"/>
          <w:szCs w:val="28"/>
        </w:rPr>
        <w:t xml:space="preserve">　　当这位刺客悄悄潜入刘备的办公室时，刘备还以为是来访的普通群众，便一如往常地与这位“普通群众”寒暄，以礼相待。这位刺客有些惊讶并迅速地做出判断，这位刘县令是他生平见过的最好的父母官，不能为了这点不义之财就去干伤天害理的事，于是他马上放弃了行刺的念头，并向刘备自首，道明原委，刘备也很大度地不究其责。这件事，一时成为美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携民渡江，也是真实的历史。据《三国志·先主传》记载，建安13年(208)，曹操灭了袁绍之后，举兵南下欲吞荆州，原荆州牧刘表儿子刘踪率众投降，刘备一时措手不及，只好率领三千步骑兵往江陵方向撤退，但荆襄民众对他却不依不舍地相随，出现了中国封建历史上少有的十余万民众扶老携幼随刘备渡江逃命的现象。</w:t>
      </w:r>
    </w:p>
    <w:p>
      <w:pPr>
        <w:ind w:left="0" w:right="0" w:firstLine="560"/>
        <w:spacing w:before="450" w:after="450" w:line="312" w:lineRule="auto"/>
      </w:pPr>
      <w:r>
        <w:rPr>
          <w:rFonts w:ascii="宋体" w:hAnsi="宋体" w:eastAsia="宋体" w:cs="宋体"/>
          <w:color w:val="000"/>
          <w:sz w:val="28"/>
          <w:szCs w:val="28"/>
        </w:rPr>
        <w:t xml:space="preserve">　　向刘备追杀的那可是曹操战力超强的特种部队——虎豹骑，危难之际，有的部属劝刘备弃百姓而走，不然大家只有死路一条，可刘备拒不接受，还说“夫济大事必以人为本，今人归吾，吾何忍弃去!”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荆襄群众为什么不离不弃地追随刘备呢?这是有历史原因的。因为老百姓害怕曾经有过屠城历史的曹军。人们还清楚地记得，当年曹操之父曹嵩在徐州遇害，凶手是见财起意的张闿，兴兵复仇的曹操，一时失掉理智，纵兵对无辜的徐州百姓进行了惨绝人寰的大屠杀，数十万手无寸铁的百姓惨死在曹军的铁蹄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2026-05-03T19:16:27+08:00</dcterms:created>
  <dcterms:modified xsi:type="dcterms:W3CDTF">2026-05-03T19:16:27+08:00</dcterms:modified>
</cp:coreProperties>
</file>

<file path=docProps/custom.xml><?xml version="1.0" encoding="utf-8"?>
<Properties xmlns="http://schemas.openxmlformats.org/officeDocument/2006/custom-properties" xmlns:vt="http://schemas.openxmlformats.org/officeDocument/2006/docPropsVTypes"/>
</file>