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荷马时代在社会上的发展是什么样的 经济状况如何</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从公元前二千年代末至一千年代初，希腊社会由青铜时代向铁器时代过渡。考古发现了属于公元前十一世纪的铁剑，十世纪的铁斧、铁矛头、铁刀和铁马衔等，九世纪出土的铁器物就更多了。　　《伊利亚特》中提到的铁与青铜之比是一比十四;《奥德赛》中是一比四...</w:t>
      </w:r>
    </w:p>
    <w:p>
      <w:pPr>
        <w:ind w:left="0" w:right="0" w:firstLine="560"/>
        <w:spacing w:before="450" w:after="450" w:line="312" w:lineRule="auto"/>
      </w:pPr>
      <w:r>
        <w:rPr>
          <w:rFonts w:ascii="宋体" w:hAnsi="宋体" w:eastAsia="宋体" w:cs="宋体"/>
          <w:color w:val="000"/>
          <w:sz w:val="28"/>
          <w:szCs w:val="28"/>
        </w:rPr>
        <w:t xml:space="preserve">　　从公元前二千年代末至一千年代初，希腊社会由青铜时代向铁器时代过渡。考古发现了属于公元前十一世纪的铁剑，十世纪的铁斧、铁矛头、铁刀和铁马衔等，九世纪出土的铁器物就更多了。</w:t>
      </w:r>
    </w:p>
    <w:p>
      <w:pPr>
        <w:ind w:left="0" w:right="0" w:firstLine="560"/>
        <w:spacing w:before="450" w:after="450" w:line="312" w:lineRule="auto"/>
      </w:pPr>
      <w:r>
        <w:rPr>
          <w:rFonts w:ascii="宋体" w:hAnsi="宋体" w:eastAsia="宋体" w:cs="宋体"/>
          <w:color w:val="000"/>
          <w:sz w:val="28"/>
          <w:szCs w:val="28"/>
        </w:rPr>
        <w:t xml:space="preserve">　　《伊利亚特》中提到的铁与青铜之比是一比十四;《奥德赛》中是一比四。可见越到荷马时代后期，铁的比例越大。但是在工具和武器方面，铁之所以不能完全代替青铜，是因为这时希腊自己不能冶炼铁，只能通过与腓尼基和小亚商人的交换得到，所以数量少，铁器质量也差。铁起先只用于农具、工具，而后才用于武器.铁制工具的出现，是生产力提高的一个标志。</w:t>
      </w:r>
    </w:p>
    <w:p>
      <w:pPr>
        <w:ind w:left="0" w:right="0" w:firstLine="560"/>
        <w:spacing w:before="450" w:after="450" w:line="312" w:lineRule="auto"/>
      </w:pPr>
      <w:r>
        <w:rPr>
          <w:rFonts w:ascii="宋体" w:hAnsi="宋体" w:eastAsia="宋体" w:cs="宋体"/>
          <w:color w:val="000"/>
          <w:sz w:val="28"/>
          <w:szCs w:val="28"/>
        </w:rPr>
        <w:t xml:space="preserve">　　农业和畜牧业是当时主要的生产部门，农具有犁、鹤嘴锄、镶刀和铲。犁用双牛牵引，已知深耕和使用天然肥料，马牛羊猪已有人专门牧养。手工业与农业相分离，有木匠、瓦匠、铁匠和皮革匠等，冶炼方面能用风箱、砧、锤和钳等。荷马史诗中，手工业者一词还兼指手工工匠以外的其他非生产者，如巫师、医生、行吟诗人等。商业也处于萌芽状态，铜、铁、皮革和牲畜作为交换的媒介。</w:t>
      </w:r>
    </w:p>
    <w:p>
      <w:pPr>
        <w:ind w:left="0" w:right="0" w:firstLine="560"/>
        <w:spacing w:before="450" w:after="450" w:line="312" w:lineRule="auto"/>
      </w:pPr>
      <w:r>
        <w:rPr>
          <w:rFonts w:ascii="宋体" w:hAnsi="宋体" w:eastAsia="宋体" w:cs="宋体"/>
          <w:color w:val="000"/>
          <w:sz w:val="28"/>
          <w:szCs w:val="28"/>
        </w:rPr>
        <w:t xml:space="preserve">　　荷马时代的社会，阶级分化现象已初露端倪，各地出现的农村公社，把土地分成小块份地分配给各家，但是氏族贵族却拥有大量金银财产和牲畜，有的占地十余公顷，一半种果树，一半种庄稼。《伊利亚特》里的阿特瑞斯托斯求饶说:“他家里有许多财物，青铜、黄金、熟铁都有。”氏族贵族和部落首领为了追求财富经常发动战争，希腊人对特洛伊的战争，名为复仇，实际上也是掠夺财富。《伊利亚特》史诗里的耳西忒斯指贵阿伽门农说:“你的那些帐篷已经装满青铜了，而且我们每次打下一个城，老是尽先把好货挑给你，你那帐篷里边也已经有不少头挑选的女子了，也许你还短少黄金吧，盼望特洛伊的什么贵族带着它来赎取他那被我自己或是别的弟兄绑回来的儿子吧?或者是，再要一个女子来同你睡觉，来做你的私产……一咱们无论如何开船回去吧，把这家伙留在这儿垂涎他的战利品：……不多会儿前头他还侮辱了阿喀琉斯呢。……抢去了他的战利品，把她据为己有了……”。从这则材料中可知战争是追求财富的手段。</w:t>
      </w:r>
    </w:p>
    <w:p>
      <w:pPr>
        <w:ind w:left="0" w:right="0" w:firstLine="560"/>
        <w:spacing w:before="450" w:after="450" w:line="312" w:lineRule="auto"/>
      </w:pPr>
      <w:r>
        <w:rPr>
          <w:rFonts w:ascii="宋体" w:hAnsi="宋体" w:eastAsia="宋体" w:cs="宋体"/>
          <w:color w:val="000"/>
          <w:sz w:val="28"/>
          <w:szCs w:val="28"/>
        </w:rPr>
        <w:t xml:space="preserve">　　与氏族贵族财富土地集中的同时，农村公社的成员则往往失去份地，沦为雇工和乞丐。奴隶的主要来源是战俘、债务人以及被拐卖和被海盗抢劫来的人口，氏族贵族把奴隶用于家内及农业和手工业，当然初期后者是不名的。</w:t>
      </w:r>
    </w:p>
    <w:p>
      <w:pPr>
        <w:ind w:left="0" w:right="0" w:firstLine="560"/>
        <w:spacing w:before="450" w:after="450" w:line="312" w:lineRule="auto"/>
      </w:pPr>
      <w:r>
        <w:rPr>
          <w:rFonts w:ascii="宋体" w:hAnsi="宋体" w:eastAsia="宋体" w:cs="宋体"/>
          <w:color w:val="000"/>
          <w:sz w:val="28"/>
          <w:szCs w:val="28"/>
        </w:rPr>
        <w:t xml:space="preserve">　　荷马时代的希腊社会，正处于原始公社末期的军事民主制，氏族、胞族和部落的制度还保留着若干特征，军队的编制也按氏族部落组织。《伊利亚特》里，涅斯托耳在全军集会上说:“阿伽门农，你把部下按照部落和氏族重新编制一下，以便各氏族和各部落的人可以互相支援……就会给你显出你的官兵里面谁是儒夫谁是勇士来，因为侮一个人都要和他的兄弟们并肩作战”。</w:t>
      </w:r>
    </w:p>
    <w:p>
      <w:pPr>
        <w:ind w:left="0" w:right="0" w:firstLine="560"/>
        <w:spacing w:before="450" w:after="450" w:line="312" w:lineRule="auto"/>
      </w:pPr>
      <w:r>
        <w:rPr>
          <w:rFonts w:ascii="宋体" w:hAnsi="宋体" w:eastAsia="宋体" w:cs="宋体"/>
          <w:color w:val="000"/>
          <w:sz w:val="28"/>
          <w:szCs w:val="28"/>
        </w:rPr>
        <w:t xml:space="preserve">　　荷马时代还没有产生国家.而是处在军事民主制阶段，部落管理有三种机构：军事首领、长老会议和民众会。军事首领(巴息力斯)是公推出来的部落领袖，平时管理祭祀和裁决争讼，战时统率军队。长老会议由各氏族长老组成，有广泛的权力，重大间题首先在长老会议上讨论。民众会议则由全体成年男子组成，也就是全体战士组成，每人皆可发言，用举手或喊声表决诸如宣战、迁徙、选举领袖等问题，原则上拥有最高权力，但随着社会的剧烈分化，民众会议便流于形式，军事首领和长老对氏族成员控制的加强，部落管理机构便向国家暴力机关过渡了。</w:t>
      </w:r>
    </w:p>
    <w:p>
      <w:pPr>
        <w:ind w:left="0" w:right="0" w:firstLine="560"/>
        <w:spacing w:before="450" w:after="450" w:line="312" w:lineRule="auto"/>
      </w:pPr>
      <w:r>
        <w:rPr>
          <w:rFonts w:ascii="宋体" w:hAnsi="宋体" w:eastAsia="宋体" w:cs="宋体"/>
          <w:color w:val="000"/>
          <w:sz w:val="28"/>
          <w:szCs w:val="28"/>
        </w:rPr>
        <w:t xml:space="preserve">　　恩格斯精辟地论述了荷马时代的希腊社会，他说：“我们看到，在英雄时代的希腊社会制度中，古代的氏族组织还是很有活力的，不过我们也看到，它的瓦解已经开始，由子女继承财产的父权制，促进了财产积累于家庭中，并且使家庭变成一种与氏族对立的力量;财产的差别，通过世袭显贵和王权的最初萌芽的形成，对社会制度发生反作用，奴隶制起初虽然仅限于俘虏，但已经开辟了奴役同部落人甚至同氏族人的前景，古代部落对部落的战争，已经开始蜕变为在陆上和海上为攫夺家畜、奴隶和财宝而不断进行的抢劫，变为一种正常的背生，一句话，财富被当作最高福利而受到赞美和崇敬，古代氏族制度波滋用来替暴力掠夺财富的行为辩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2026-04-29T03:17:52+08:00</dcterms:created>
  <dcterms:modified xsi:type="dcterms:W3CDTF">2026-04-29T03:17:52+08:00</dcterms:modified>
</cp:coreProperties>
</file>

<file path=docProps/custom.xml><?xml version="1.0" encoding="utf-8"?>
<Properties xmlns="http://schemas.openxmlformats.org/officeDocument/2006/custom-properties" xmlns:vt="http://schemas.openxmlformats.org/officeDocument/2006/docPropsVTypes"/>
</file>