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春秋时期魏惠王谓卜皮曰故事讲了什么内容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魏惠王谓卜皮曰”出自《韩非子.内储说上七术第三十》，原文为：魏惠王谓卜皮曰：“子闻寡人之声闻亦何如焉?”对曰：“臣闻王之慈惠也。”王欣然喜曰：“然则功且安至?”对曰：“王之功至于亡。”王曰：“慈惠，行善也。行之而亡，何也?”卜皮对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魏惠王谓卜皮曰”出自《韩非子.内储说上七术第三十》，原文为：魏惠王谓卜皮曰：“子闻寡人之声闻亦何如焉?”对曰：“臣闻王之慈惠也。”王欣然喜曰：“然则功且安至?”对曰：“王之功至于亡。”王曰：“慈惠，行善也。行之而亡，何也?”卜皮对曰：“夫慈者不忍，而惠者好与也。不忍，则不诛有过;好予，则不待有功而赏。有过不罪，无功受赏，虽亡，不亦可乎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问卜皮他在外的名声如何?卜皮回答他，大王仁慈惠爱。魏惠王大喜，认为自己名声很好，便接着问自己的功业会达到什么程度，卜皮却回答他到，将走向灭亡。魏惠王不解，接着又问了一个为什么，在他认为，仁慈惠爱是善行，善行怎么会走向灭亡呢?卜皮给他的回答是，仁慈的人不忍心，而惠爱的人好施舍，不忍心，则不会惩罚有罪过的人;好施舍，就不会等着臣子做出功绩就赏赐。有了过错而不惩罚，没有功劳却接受赏赐，即使国家灭亡，这不是也是应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王觉得自己名声在外，仁慈惠爱，岂不知，事物都具有两面性，矛盾有其特殊性，也许仁慈惠爱是好的表现，但是不在事物特定的范围内，反而会弄巧成拙。具体的问题应该具体分析和对待，不能不分析利弊，一概而论。为了仁慈而失了法度，为了惠爱而不鼓励建工，这样反而会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，齐威王与魏惠王约着一起山中打猎，魏惠王有心炫耀，便问齐威王有何宝物，齐王心里怎会不知惠王是何意图，便回到：“没有”。魏惠王心里得意极了，嘴里还继续说到：“我的国家虽然小，可是我尚且还有能照亮十二辆车子，直径一寸的夜明珠十颗，你齐国那么大，难道连这样的宝物都没有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听完魏惠王说完，顿了顿，不以为然的说到：“我的宝贝与魏王你的宝贝有所不同，您的宝贝是供人观看的，我的宝贝是用来治国安邦的;你的宝贝是可以估价的，我的宝贝却是无价之宝”。魏惠王一听，不解的问：“是何宝物?”齐王继续说到：“我有大臣檀子，镇守下陲，楚国不敢来犯，泗上诸国皆来朝拜;我有能成盼子，镇守高唐，赵人不敢打渔到黄河以东;我有贤臣黔夫，镇守徐州，吓得燕人在北门、赵西门祈祷神灵保佑，并且千余户归顺了齐国;我有良臣钟首，在他的治理下，百姓夜不闭户、路不拾遗。这四位忠臣良将就是我的宝物，岂止是能照亮十二辆车子的夜明珠所能比较的?”一席话说完，魏惠王面露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身为一国之君，本想借机炫耀自己的国力，但是实在小气，眼光只是局限于金银饰物，皆是俗物。魏惠王与齐威王对宝物的定义不同，齐王认为，宝物就是可以利用国家的兴旺发达，人才就是无价的宝物。惠王听完齐王一席话，方知自己是多么浅薄，很没有面子，便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经历了两千多年的风雨春秋，是魏国第三代君主魏惠王的的墓。魏惠王，继位时值魏国最鼎盛时期，在即位后的战争中重创秦国;迁都大梁后，亲自设计和构建了水网，兴建了都城，所以魏惠王又被称作梁惠王。此后，大败于齐国，魏国开始衰亡。魏惠王逝于公元前319年，享年长达82岁，很可能是中国历代帝王中最长寿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位于河南中牟县附近,这里有三座大型古墓，只可惜年代久远，没有得到妥善的保存，三座古墓没有一座完整保留下来，魏惠王墓是其中年代最久的一座。只可惜，由于时间的流逝，岁月的消磨，墓地保存已不完整，封土也随之流逝，确切的位置已经不能寻到，只能是当地村民大概指的一个缓坡，实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魏惠王墓2009年被列为郑州市文物局重点文物保护单位。魏惠王是开封人心里的霸主，是华夏魏姓一族的骄傲，是凝聚魏氏宗族力量的重要人物，对于宣传河南文化有着很大的作用。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魏怀习在考察魏惠王墓期间提出，要尽可能修缮魏惠王墓，争取让更多的魏氏宗亲或企业参与进来，让“魏氏老家在河南”的形象深入人心;加快收集各地魏氏族谱，力争可以把全国魏氏的族谱连起来。宗族是中华民族特有的文化，它传承于族人之间，记载在字里行间，是凝聚每一个宗族人心的纽带,是我国优秀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