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博物馆推出汉代长沙国与中山国出土文物精品展</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华声在线5月17日讯(湖南日报记者 李国斌 通讯员 邓晓丽 韩珺)金缕玉衣、长沙王玺等国宝级文物，今晚亮相长沙博物馆。“汉廷藩屏——汉代长沙国与中山国出土文物精品展”在该馆开展，展览将持续至8月28日，可免费参观。　　长沙国和中山国都是...</w:t>
      </w:r>
    </w:p>
    <w:p>
      <w:pPr>
        <w:ind w:left="0" w:right="0" w:firstLine="560"/>
        <w:spacing w:before="450" w:after="450" w:line="312" w:lineRule="auto"/>
      </w:pPr>
      <w:r>
        <w:rPr>
          <w:rFonts w:ascii="宋体" w:hAnsi="宋体" w:eastAsia="宋体" w:cs="宋体"/>
          <w:color w:val="000"/>
          <w:sz w:val="28"/>
          <w:szCs w:val="28"/>
        </w:rPr>
        <w:t xml:space="preserve">　　华声在线5月17日讯(湖南日报记者 李国斌 通讯员 邓晓丽 韩珺)金缕玉衣、长沙王玺等国宝级文物，今晚亮相长沙博物馆。“汉廷藩屏——汉代长沙国与中山国出土文物精品展”在该馆开展，展览将持续至8月28日，可免费参观。</w:t>
      </w:r>
    </w:p>
    <w:p>
      <w:pPr>
        <w:ind w:left="0" w:right="0" w:firstLine="560"/>
        <w:spacing w:before="450" w:after="450" w:line="312" w:lineRule="auto"/>
      </w:pPr>
      <w:r>
        <w:rPr>
          <w:rFonts w:ascii="宋体" w:hAnsi="宋体" w:eastAsia="宋体" w:cs="宋体"/>
          <w:color w:val="000"/>
          <w:sz w:val="28"/>
          <w:szCs w:val="28"/>
        </w:rPr>
        <w:t xml:space="preserve">　　长沙国和中山国都是汉代分封的诸侯国。其中，长沙定王刘发和中山靖王刘胜是异母兄弟，他们都是汉景帝的儿子、汉武帝的兄长。此次展览亦是2000多年后，兄弟俩携子子孙孙，在永生的世界里再度重逢。展出的国宝级展品主要有金缕玉衣、长信宫灯、错金银鸟篆文铜壶、错金银铜车伞铤、长沙王印金印、长沙王玺金印、金饼、透雕龙凤纹玉环、五弦筑等。</w:t>
      </w:r>
    </w:p>
    <w:p>
      <w:pPr>
        <w:ind w:left="0" w:right="0" w:firstLine="560"/>
        <w:spacing w:before="450" w:after="450" w:line="312" w:lineRule="auto"/>
      </w:pPr>
      <w:r>
        <w:rPr>
          <w:rFonts w:ascii="宋体" w:hAnsi="宋体" w:eastAsia="宋体" w:cs="宋体"/>
          <w:color w:val="000"/>
          <w:sz w:val="28"/>
          <w:szCs w:val="28"/>
        </w:rPr>
        <w:t xml:space="preserve">　　金缕玉衣是1968年从河北满城中山靖王刘胜妻窦绾墓出土。长1.72米，使用玉片2160片，金丝700克，是目前考古发现的汉代唯一一件保存完整的女性金缕玉衣。长信宫灯，在皇宫、王侯贵族家几经流转，最终归于刘胜夫妇，集工艺、美学、环保功能于一体，是汉代人智慧的结晶。长沙王印金印和长沙王玺金印，出土于长沙河西王陵区，为定王刘发及其子孙所有。金饼和南昌海昏侯墓出土金饼类似，重约250克，长沙王室墓出土，刘发家族酌金(祭祖)专用。</w:t>
      </w:r>
    </w:p>
    <w:p>
      <w:pPr>
        <w:ind w:left="0" w:right="0" w:firstLine="560"/>
        <w:spacing w:before="450" w:after="450" w:line="312" w:lineRule="auto"/>
      </w:pPr>
      <w:r>
        <w:rPr>
          <w:rFonts w:ascii="宋体" w:hAnsi="宋体" w:eastAsia="宋体" w:cs="宋体"/>
          <w:color w:val="000"/>
          <w:sz w:val="28"/>
          <w:szCs w:val="28"/>
        </w:rPr>
        <w:t xml:space="preserve">　　长沙博物馆馆长王立华介绍，展览精选汉代两个代表性诸侯国即长沙国和中山国的出土精品文物130余件(套)，重点以两个诸侯国王侯贵族墓葬出土的精品文物以及王陵葬制的比较展示，还原了汉代王侯贵族的奢华生活，展现了汉代高度发达的物质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2026-01-22T14:43:44+08:00</dcterms:created>
  <dcterms:modified xsi:type="dcterms:W3CDTF">2026-01-22T14:43:44+08:00</dcterms:modified>
</cp:coreProperties>
</file>

<file path=docProps/custom.xml><?xml version="1.0" encoding="utf-8"?>
<Properties xmlns="http://schemas.openxmlformats.org/officeDocument/2006/custom-properties" xmlns:vt="http://schemas.openxmlformats.org/officeDocument/2006/docPropsVTypes"/>
</file>