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证券质押典当合同：证券合同范文</w:t>
      </w:r>
      <w:bookmarkEnd w:id="1"/>
    </w:p>
    <w:p>
      <w:pPr>
        <w:jc w:val="center"/>
        <w:spacing w:before="0" w:after="450"/>
      </w:pPr>
      <w:r>
        <w:rPr>
          <w:rFonts w:ascii="Arial" w:hAnsi="Arial" w:eastAsia="Arial" w:cs="Arial"/>
          <w:color w:val="999999"/>
          <w:sz w:val="20"/>
          <w:szCs w:val="20"/>
        </w:rPr>
        <w:t xml:space="preserve">来源：网络  作者：落花时节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这篇《证券质押典当合同：证券合同范文》是由i乐德范文网整理提供的，请大家参考！证券质押典当合同：证券合同范文甲方根据《民法通则》、《担保法》、合同法》、《证券法》、《典当行管理办法》及其他有关法律法规制定本合同。乙方已经仔细阅读并充分理解本...</w:t>
      </w:r>
    </w:p>
    <w:p>
      <w:pPr>
        <w:ind w:left="0" w:right="0" w:firstLine="560"/>
        <w:spacing w:before="450" w:after="450" w:line="312" w:lineRule="auto"/>
      </w:pPr>
      <w:r>
        <w:rPr>
          <w:rFonts w:ascii="宋体" w:hAnsi="宋体" w:eastAsia="宋体" w:cs="宋体"/>
          <w:color w:val="000"/>
          <w:sz w:val="28"/>
          <w:szCs w:val="28"/>
        </w:rPr>
        <w:t xml:space="preserve">这篇《证券质押典当合同：证券合同范文》是由i乐德范文网整理提供的，请大家参考！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证券质押典当合同：证券合同范文</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一、重要信息　　甲方全称：_________单位地址：_________联系电话：_________乙 方： _________ 资金帐号：_________股东账号：_________（上海）_________（深圳）身份证号：_________ 联系电话：_________（固定）_________（移动） 常住地址：_________ 二、重要条款　　1．本合同甲方指定的证券营业部为：_________公司营业部　　2．典当授信期限为180天，即自_________年_________月_________日起至_________年_________月_________日止。合同期满，重新签约。　　3．甲方授信给乙方的总当金额度为：_________万元，授信级别为分（25-100）。以_________系统自动审批为准。　　4．典当日综合服务费率：_________%。　　5．本合同对应的当票号码为：_________　　6．警戒线设定为：a账户与b账户总市值低于当期当金占用总额的_________%。　　7．平仓线设定为：a账户与b账户总市值低于当期当金占用总额的_________%。　　注：警戒线或平仓线值=(a账户市值+b账户市值)/b账户当金占用总额。三、风险揭示　　乙方签署本合同成为会员前，仔细阅读下面的内容，以便正确，全面的了解典当质押网上交易的风险。如果您使用甲方提供的_________《网上交易客户端》软件申请质押典当服务，我们认为您已完全了解网上交易的风险，并能够承受网上交易风险及承担由此带来的可能的损失，这些包括：　　1．技术风险揭示　　　　a．由于互联网是开放性的公众网络，网上委托除具有其他委托方式共同的风险外，还有其特有的诸多风险，如由于互联网数据传输等原因，交易指令可能会出现中断，停顿，延迟，数据错误等情况；　　　　b．互联网上存在黑客恶意攻击的可能性，亦存在病毒入侵的可能性，互联网服务器可能会出现故障及其他不可预测的因素；或由于投资者不慎将股东账号和交易密码泄露或被他人盗用，其托管证券存在被他人盗买盗卖的风险；　　　　c．投资者的电脑设备及软件系统与所提供的网上交易系统不相匹配，导致无法下达委托指令或委托失败；　　　　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　　　　e．会员申请当金并购买股票没能在十五天内及时抛售，致使所购买的股票成为“绝当”而被强行抛售所形成亏损的风险；　　　　f．由于会员申请当金购买股票的决策有误，造成会员资产进入预警警告，甚至出现平仓清算等情形所形成亏损的风险；　　2．规避风险建议为保护会员资料和网上交易委托活动的的安全性，我们建议您注意以下几点：　　　　a．请务必注意个人信息的保密，并定期修改您的交易密码和通讯密码，如果您意识到密码可能泄露，请及时修改密码；　　　　b．请安装可信赖的病毒防火墙和网络防火墙软件，并确认其正常工作；　　　　c．如果您的电脑系统，网络通讯或者网上交易相关软件出现异常情况，请暂时停止网上委托；　　　　d．请尽量不要在网吧等公共电脑上进行网上交易，以防止投资者信息被其他人获取。如有必要，请注意键盘输入和屏幕显示的保密，并且及时修改交易密码；警告！股票质押获得当金的买卖有可能会危及会员质押a账户的资产的亏损，或可能出现被甲方强行卖出股票，及强行划转资金等等风险。上述两类风险均可能会导致会员出现损失，并且该损失将由会员自行承担。甲方（盖章）：_________?联系地址：_________　　　　电话：_________　　　　　　　　　_________年____月____日　　　　　　签订地点：_________　　　　　　　乙方（盖章）：_________?委托代理人：_________?联系地址：_________　　　　电话：_________　　　　　　　　　_________年____月____日　　　　　　签订地点：_________　　　　　　　鉴证方：_________联系地址：_________　　　　电话：_________　　　　　　　　　_________年____月____日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2026-04-15T10:25:08+08:00</dcterms:created>
  <dcterms:modified xsi:type="dcterms:W3CDTF">2026-04-15T10:25:08+08:00</dcterms:modified>
</cp:coreProperties>
</file>

<file path=docProps/custom.xml><?xml version="1.0" encoding="utf-8"?>
<Properties xmlns="http://schemas.openxmlformats.org/officeDocument/2006/custom-properties" xmlns:vt="http://schemas.openxmlformats.org/officeDocument/2006/docPropsVTypes"/>
</file>