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早教应聘面试自我介绍(六篇)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早教应聘面试自我介绍一你们好！我叫xx，来自周口淮阳，本人于xx年7月份毕业于开封教育学院，在校期间我专修学前教育专业，并以优异的成绩结束了自己的大学生活。毕业后的我踏上了这个社会，并且在这个社会中我想尽自己的一份力量来回报社会，来报答养育...</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