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创新创业的工作计划(精选十篇)</w:t>
      </w:r>
      <w:bookmarkEnd w:id="1"/>
    </w:p>
    <w:p>
      <w:pPr>
        <w:jc w:val="center"/>
        <w:spacing w:before="0" w:after="450"/>
      </w:pPr>
      <w:r>
        <w:rPr>
          <w:rFonts w:ascii="Arial" w:hAnsi="Arial" w:eastAsia="Arial" w:cs="Arial"/>
          <w:color w:val="999999"/>
          <w:sz w:val="20"/>
          <w:szCs w:val="20"/>
        </w:rPr>
        <w:t xml:space="preserve">来源：网络  作者：星海浩瀚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创新创业的工作计划一性质：创业就业部，是一个为广大同学提供就业创业和职业发展服务，为同学们提供社会实践锻炼的平台。宗旨：关注就业、认识职业、成就事业。目的：通过组织并举行全校性的就业指导、创业辅导、职业生涯规划宣讲和校内招聘会、就业调研以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创新创业的工作计划六</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创新创业的工作计划七</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创新创业的工作计划八</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创新创业的工作计划九</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4"/>
          <w:szCs w:val="34"/>
          <w:b w:val="1"/>
          <w:bCs w:val="1"/>
        </w:rPr>
        <w:t xml:space="preserve">创新创业的工作计划篇十</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