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“我为群众办实事”实践活动经验材料：聚焦“急难愁盼”倾心为民解忧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经验材料：聚焦“急难愁盼”倾心为民解忧解决群众“急难愁盼”问题，是xx学习教育的题中之意，是“我为群众办实事”实践活动的核心内容。市粮食局始终坚持问题导向，精准定位，迅速行动，解难题办实事做好事，助推一批企业关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“我为群众办实事”实践活动经验材料：聚焦“急难愁盼”倾心为民解忧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“急难愁盼”问题，是xx学习教育的题中之意，是“我为群众办实事”实践活动的核心内容。市粮食局始终坚持问题导向，精准定位，迅速行动，解难题办实事做好事，助推一批企业关心、社会关切的问题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急事马上办。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外公开便民服务电话，发动全系统多做接地气、暖民心的好事实事。农户余粮未能按理想价格卖出，急需资金备春耕，拨通电话寻求帮助，经我局询价牵线搭桥，顺利助其就地就便销售余粮XX余吨、变现XX余万元。春冬交替之际，一村民院内柴草垛突发火情，当天风力高达7级，加之区消防队距离火点较远，火势一旦失控，后果不堪设想。分秒必争时刻，粮库果断组织企业消防人员赶到现场，利用库内配备的专用消防水车配合村民迅速控制火情。急事得到处理，险情得以解除，粮食系统干部职工被村民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难事攻坚办。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多途径、深挖掘，细梳理、建台账，集中力量攻坚痛点、难点问题。全市政策性粮食未出库量较大，市粮食局主动与中储粮在地直属库沟通，实际掌握因粮价涨幅较大导致一些企业出库意愿不强的情况后，一方面指派专人与企业沟通，指导各方抓紧时机出库;一方面督导各县(市)区相关部门建立出库协调机制，点对点解决问题纠纷，新增销售出库XX余万吨。粮库由于机械设备不足，影响X万余吨新收水稻的入库进度。市粮食局迅速对接，调配2台输送机、1台扒粮机及振动清理筛4台，帮助雅尔塞粮库提前7天完成入库计划，增收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愁事帮助办。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企业走访问需，帮扶解决发展实际困难。针对加工企业反映的“粮好牌不亮、质优价不优”问题，精准对接粮企参展拓市需求，在疫情防控常态化形势下创新服务、创造条件参加全国性展会。在第七届北京国际农交会上首展告捷，XX家企业XX种优质米面油产品一举走红，X户企业获评“产品金奖”，专场推介促成签约项目XX个，人民网、新华网等XX个门户网站竞相报道，组展参展工作被组委会授予“最佳组织奖”。受疫情冲击，生物蛋白股份公司出口贸易业务几乎停滞。市粮食局发挥大豆粮油加工服务组织优势，推动其与省内外知名油脂企业洽谈对接，促成该企业同达成了XXX吨三级压榨大豆油代加工业务及高端精品大豆油加工协议，合同金额达XXX万元，助力企业解困破局，拓展了国内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盼事主动办。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催生公众米面粮油消费需求上涨，个别地方一度出现跟风抢购囤粮。自年初开始，市粮食局启动市场供求监测日报机制，对大型商超、批发市场、应急加工企业三个方向实施重点监测，指派专人同中心城区8大商超、批发市场点对点联系。务实修订了全市粮食应急预案及粮食调运工作预案，制作应急保供网点“一张图”，持续抓好动态监测和分析预警，确保粮油市场“应有尽有、随买随有”。始终把粮农关切的事放在心上、抓在手上，局领导干部以卖粮农民身份体验最低收购价稻谷收购流程，逐环节查找问题，改进优化服务监管：提前1小时开秤，根据等候数量弹性收工;及时将卸车和筛下散落的粮食清理返还，做到活完底净，不让农民利益受损;加大“四不两直”暗查暗访，发挥“12325”热线监督作用，对压等压价、克扣农民等问题做到零容忍，切实让农民卖上明白粮、满意粮、舒心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