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在全市财源建设和向上争取工作会议上的讲话</w:t>
      </w:r>
      <w:bookmarkEnd w:id="1"/>
    </w:p>
    <w:p>
      <w:pPr>
        <w:jc w:val="center"/>
        <w:spacing w:before="0" w:after="450"/>
      </w:pPr>
      <w:r>
        <w:rPr>
          <w:rFonts w:ascii="Arial" w:hAnsi="Arial" w:eastAsia="Arial" w:cs="Arial"/>
          <w:color w:val="999999"/>
          <w:sz w:val="20"/>
          <w:szCs w:val="20"/>
        </w:rPr>
        <w:t xml:space="preserve">来源：网络  作者：九曲桥畔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同志们：年底将近，各项工作都相当紧张。这次，市委、市政府利用星期天的时间，将财源建设和向上争取两项工作合并召开一个会议，既考虑了会议资源的统筹利用，也考虑了这两项工作的内在关联和任务的紧迫性。两会合二为一，主要基于以下几个方面的目的:一是近...</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年底将近，各项工作都相当紧张。这次，市委、市政府利用星期天的时间，将财源建设和向上争取两项工作合并召开一个会议，既考虑了会议资源的统筹利用，也考虑了这两项工作的内在关联和任务的紧迫性。两会合二为一，主要基于以下几个方面的目的:一是近年来随着经济建设的快速发展,财力状况出现了根本性的好转，但明年要实现“百十”奋进目标，今年必须要打牢基础；二是市、镇两级的财力现状还比较脆弱，抓财源建设必须强化向上争取工作；三是当家必须理财，理财必须聚财，聚财必须管财，以高邮目前的财力状况，必须要确立共保财政的意识。王书记对这次会议非常重视，会前到有关部门作了专题调研，会上还要作重要讲话。下面，我先讲三个方面的问题：</w:t>
      </w:r>
    </w:p>
    <w:p>
      <w:pPr>
        <w:ind w:left="0" w:right="0" w:firstLine="560"/>
        <w:spacing w:before="450" w:after="450" w:line="312" w:lineRule="auto"/>
      </w:pPr>
      <w:r>
        <w:rPr>
          <w:rFonts w:ascii="宋体" w:hAnsi="宋体" w:eastAsia="宋体" w:cs="宋体"/>
          <w:color w:val="000"/>
          <w:sz w:val="28"/>
          <w:szCs w:val="28"/>
        </w:rPr>
        <w:t xml:space="preserve">一、认清财政形势，确立共保财政意识</w:t>
      </w:r>
    </w:p>
    <w:p>
      <w:pPr>
        <w:ind w:left="0" w:right="0" w:firstLine="560"/>
        <w:spacing w:before="450" w:after="450" w:line="312" w:lineRule="auto"/>
      </w:pPr>
      <w:r>
        <w:rPr>
          <w:rFonts w:ascii="宋体" w:hAnsi="宋体" w:eastAsia="宋体" w:cs="宋体"/>
          <w:color w:val="000"/>
          <w:sz w:val="28"/>
          <w:szCs w:val="28"/>
        </w:rPr>
        <w:t xml:space="preserve">高邮的财政状况一直是全市上下极为关注的问题。从2025年起，随着我市经济走出低谷，财政收入也实现了大幅增长，年增幅在30%左右，去年的财政收入达到5.55亿元，从过去发不出、发不全工资的穷财政，变成了一个能够履行好“保发放、保运转”职能，并且能够投入一部分资金用于重点项目建设的财政。从报表数字上看，三年财政收入增加了两个半亿，从实力形象看，大外环的通车和行政中心的建成，鼓舞了干群的信心。但是从根本上说，我们的财政仍然是吃饭财政，吃饭还是头等大事。增收不减压的原因有三方面：</w:t>
      </w:r>
    </w:p>
    <w:p>
      <w:pPr>
        <w:ind w:left="0" w:right="0" w:firstLine="560"/>
        <w:spacing w:before="450" w:after="450" w:line="312" w:lineRule="auto"/>
      </w:pPr>
      <w:r>
        <w:rPr>
          <w:rFonts w:ascii="宋体" w:hAnsi="宋体" w:eastAsia="宋体" w:cs="宋体"/>
          <w:color w:val="000"/>
          <w:sz w:val="28"/>
          <w:szCs w:val="28"/>
        </w:rPr>
        <w:t xml:space="preserve">一是可用财力增加少。近三年来，我市gdp的年增幅在18%左右，财政收入的年增幅在30%左右，有一个水位差。财政收入的增长一方面是经济发展税收增长的因素，另一方面也有财政收入统计口径变化的因素。例如，社保费等以前作为预算外资金的收入计入了财政总盘子。今年，省政府又调整了统计口径，将出口退税及免抵调剔出了财政总盘子。此外，由于中央和地方财税分成体制的影响，财政收入增长部分国家得大头、地方得小头，增收的两个半亿的资金，可以转化为本级财力的部分只有</w:t>
      </w:r>
    </w:p>
    <w:p>
      <w:pPr>
        <w:ind w:left="0" w:right="0" w:firstLine="560"/>
        <w:spacing w:before="450" w:after="450" w:line="312" w:lineRule="auto"/>
      </w:pPr>
      <w:r>
        <w:rPr>
          <w:rFonts w:ascii="宋体" w:hAnsi="宋体" w:eastAsia="宋体" w:cs="宋体"/>
          <w:color w:val="000"/>
          <w:sz w:val="28"/>
          <w:szCs w:val="28"/>
        </w:rPr>
        <w:t xml:space="preserve">七、八千万元，与2025年相比，没有从根子上脱穷。</w:t>
      </w:r>
    </w:p>
    <w:p>
      <w:pPr>
        <w:ind w:left="0" w:right="0" w:firstLine="560"/>
        <w:spacing w:before="450" w:after="450" w:line="312" w:lineRule="auto"/>
      </w:pPr>
      <w:r>
        <w:rPr>
          <w:rFonts w:ascii="宋体" w:hAnsi="宋体" w:eastAsia="宋体" w:cs="宋体"/>
          <w:color w:val="000"/>
          <w:sz w:val="28"/>
          <w:szCs w:val="28"/>
        </w:rPr>
        <w:t xml:space="preserve">二是刚性支出压力重。一方面，连续三年的增资、十三个月奖励工资政策和公务员医疗补助政策的出台，给财政带来了很大压力。仅今年兑现两次调资，就要多支出4200万元。另一方面，必要的建设不能缓、更不能停，去年市财政千方百计调集了1个亿的资金用于项目建设，今年1—10月份，这方面的支出又达到了6500万元。再一方面，世行资金、省再贷款等总额达1亿元的政府性借贷陆续到了偿还高峰期，今年就要还款2025多万元。可以说，现在我市的财政压力大于往年。</w:t>
      </w:r>
    </w:p>
    <w:p>
      <w:pPr>
        <w:ind w:left="0" w:right="0" w:firstLine="560"/>
        <w:spacing w:before="450" w:after="450" w:line="312" w:lineRule="auto"/>
      </w:pPr>
      <w:r>
        <w:rPr>
          <w:rFonts w:ascii="宋体" w:hAnsi="宋体" w:eastAsia="宋体" w:cs="宋体"/>
          <w:color w:val="000"/>
          <w:sz w:val="28"/>
          <w:szCs w:val="28"/>
        </w:rPr>
        <w:t xml:space="preserve">三是财政平衡难度大。从今年以来的财政收支情况看，年初按照收入预算制定了支出预算，即使按同口径比，收入预算仍然落后序时进度近4个百分点；而支出的增长快于收入的增长，收支不平衡的苗头已经出现。并且，养老保险和失业保险赤字居高不下，财政兜底的压力较大，从2025年6月至今年9月，由于改制工作的需要，仅财政挂账的社保“两金”就达到了3200多万元。</w:t>
      </w:r>
    </w:p>
    <w:p>
      <w:pPr>
        <w:ind w:left="0" w:right="0" w:firstLine="560"/>
        <w:spacing w:before="450" w:after="450" w:line="312" w:lineRule="auto"/>
      </w:pPr>
      <w:r>
        <w:rPr>
          <w:rFonts w:ascii="宋体" w:hAnsi="宋体" w:eastAsia="宋体" w:cs="宋体"/>
          <w:color w:val="000"/>
          <w:sz w:val="28"/>
          <w:szCs w:val="28"/>
        </w:rPr>
        <w:t xml:space="preserve">各位同志都是乡镇长和部门一把手，都会算账。我们没有任何理由骄傲自满，没有任何理由松懈自得，更没有任何理由铺张浪费。要继续牢牢树立起过紧日子的思想，牢牢确立起共保财政的意识，厉行节约，加强财政监督和管理，大力调整和优化财政支出结构，确保重点支出需要，压缩一般性支出。在这方面，从市级领导和各乡镇、各部门主要负责人带头，自觉紧缩开支,勤俭办一切事业,能不花钱的坚决不花钱,能少花钱的尽量少花钱。要严格预算支出管理，坚持年初预算就是年终决算，除涉及到影响全市经济和社会事业大局的必须支出外，一律不再另行安排追加；确需安排支出的要坚持先批后用的原则，提前报批。这要作为一条纪律执行好。市乡两级财政必须集中财力保工资、保稳定，其他支出视财力情况，即使已经列入预算的其他支出也必须为工资性支出让路。乡镇财政在未补足工资账户前，不准向一般账户拨款；凡是公教人员工资不能按时发放的，不允许用财政资金搞建设。</w:t>
      </w:r>
    </w:p>
    <w:p>
      <w:pPr>
        <w:ind w:left="0" w:right="0" w:firstLine="560"/>
        <w:spacing w:before="450" w:after="450" w:line="312" w:lineRule="auto"/>
      </w:pPr>
      <w:r>
        <w:rPr>
          <w:rFonts w:ascii="宋体" w:hAnsi="宋体" w:eastAsia="宋体" w:cs="宋体"/>
          <w:color w:val="000"/>
          <w:sz w:val="28"/>
          <w:szCs w:val="28"/>
        </w:rPr>
        <w:t xml:space="preserve">共保财政的另一个关键是财税征收部门和涉费部门。应当讲，在今年大的经济环境并不宽松，财政收支矛盾比较尖锐的情况下，全市财税工作能够取得目前的成绩相当不容易。特别是国、地税的同志们，在任务重、压力大的情况下，自我加压，勇挑重担，努力克服困难，狠抓收入计划落实，将任务分解量化，责任到人，努力均衡入库，以扎实细致的工作，为地方财政增收做出了突出贡献。实践充分证明，财税收入征管干部队伍是一支敢打硬仗、善打硬仗、能打胜仗的队伍。对此，市委、市政府表示满意并给予充分肯定。</w:t>
      </w:r>
    </w:p>
    <w:p>
      <w:pPr>
        <w:ind w:left="0" w:right="0" w:firstLine="560"/>
        <w:spacing w:before="450" w:after="450" w:line="312" w:lineRule="auto"/>
      </w:pPr>
      <w:r>
        <w:rPr>
          <w:rFonts w:ascii="宋体" w:hAnsi="宋体" w:eastAsia="宋体" w:cs="宋体"/>
          <w:color w:val="000"/>
          <w:sz w:val="28"/>
          <w:szCs w:val="28"/>
        </w:rPr>
        <w:t xml:space="preserve">今年财政收入的目标要确保增幅达到30%以上，这是市委、市政府综合考虑各方面需要与可能确定的一个硬指标，没有商量的余地，必须讲效果不讲过程、讲内因不讲外因、讲主观不讲客观，不折不扣地予以完成，否则不但贻误今年，明年“百十”目标的实现也将更加艰难。当前，全年财税收入攻坚战已到了最关键的时候，确保全年财税收入任务完成是当前最紧迫、最重中之重的工作任务。各征收部门从今天起，就要算好时间帐账、任务账，一天一天的抓调度、赶进度。各征收部门部门主要负责人要拿出主要精力抓收入；特别是国税、地税部门要将任务压死，措施定硬，督促各征收分局加大征收力度，强化征管措施，集中精力、全力以赴抓征收。</w:t>
      </w:r>
    </w:p>
    <w:p>
      <w:pPr>
        <w:ind w:left="0" w:right="0" w:firstLine="560"/>
        <w:spacing w:before="450" w:after="450" w:line="312" w:lineRule="auto"/>
      </w:pPr>
      <w:r>
        <w:rPr>
          <w:rFonts w:ascii="宋体" w:hAnsi="宋体" w:eastAsia="宋体" w:cs="宋体"/>
          <w:color w:val="000"/>
          <w:sz w:val="28"/>
          <w:szCs w:val="28"/>
        </w:rPr>
        <w:t xml:space="preserve">二、结合财源建设，加大向上争取力度</w:t>
      </w:r>
    </w:p>
    <w:p>
      <w:pPr>
        <w:ind w:left="0" w:right="0" w:firstLine="560"/>
        <w:spacing w:before="450" w:after="450" w:line="312" w:lineRule="auto"/>
      </w:pPr>
      <w:r>
        <w:rPr>
          <w:rFonts w:ascii="宋体" w:hAnsi="宋体" w:eastAsia="宋体" w:cs="宋体"/>
          <w:color w:val="000"/>
          <w:sz w:val="28"/>
          <w:szCs w:val="28"/>
        </w:rPr>
        <w:t xml:space="preserve">什么是财源？我个人的看法就是税负较高的经济，是个人增收、企业增效、财政增长的经济。从现行的财税体制看，一产、三产的税收绝大部分留给了地方，二产的税收增收部分国家得大头。高邮目前三次产业的比例很平均，我市财力紧张，一个最根本的因素就是财源结构十分单一：一产税收增长缺乏后劲，纯农业税还要逐渐全部减免；城市化程度不高，三产发展虽然势头好但底子薄，地方税收中营业税所占比重大；工业增长的部分国家又拿去了多数。但是，我们应该客观地看到，就高邮实际而言，一产和三产暂时还很难取得爆发性的发展，在财源建设问题上，二产始终是个关键。各乡镇、部门要紧紧围绕不久前召开的全市工业技术创新和二次创业动员大会提出的发展工业的纲要和“一个跨越，四个倍增”的要求，聚精会神、一着不让抓好工业。只要壮大了二产，就可以优化一产、繁荣三产，就可以逐步加快调整三次产业的比重，形成合理的、对地方有利的财源结构。</w:t>
      </w:r>
    </w:p>
    <w:p>
      <w:pPr>
        <w:ind w:left="0" w:right="0" w:firstLine="560"/>
        <w:spacing w:before="450" w:after="450" w:line="312" w:lineRule="auto"/>
      </w:pPr>
      <w:r>
        <w:rPr>
          <w:rFonts w:ascii="宋体" w:hAnsi="宋体" w:eastAsia="宋体" w:cs="宋体"/>
          <w:color w:val="000"/>
          <w:sz w:val="28"/>
          <w:szCs w:val="28"/>
        </w:rPr>
        <w:t xml:space="preserve">因此，我们要在深化对全市财政现状认识的基础上，克服“地方财政保工资、保运转缺口大，无力搞财源建设和搞了项目建设增加的收入大头都交中央”的片面观点，充分认识政府工作、财政工作不抓经济建设，财政支出就是“无本之木、无源之水”，进一步确立四个需要意识，即：培植财源是转变财政工作职能的客观需要，是从根本上缓解地方财政困难的需要，是保工资、保运转、保稳定的支出需要，是增强支持地方经济发展实力的需要。只有这样，经济发展才能实现良性循环，财政收入才有可靠稳定的来源，财政支持发展经济的职能才能落到实处。</w:t>
      </w:r>
    </w:p>
    <w:p>
      <w:pPr>
        <w:ind w:left="0" w:right="0" w:firstLine="560"/>
        <w:spacing w:before="450" w:after="450" w:line="312" w:lineRule="auto"/>
      </w:pPr>
      <w:r>
        <w:rPr>
          <w:rFonts w:ascii="宋体" w:hAnsi="宋体" w:eastAsia="宋体" w:cs="宋体"/>
          <w:color w:val="000"/>
          <w:sz w:val="28"/>
          <w:szCs w:val="28"/>
        </w:rPr>
        <w:t xml:space="preserve">财源建设要坚持政府指导、企业自创、市场运作的扶持原则，各乡镇、各部门要正确处理好“三个关系”、抓好“四个结合”。一要处理好投入与效益的关系。坚决摒弃重建轻管、重投入轻产出的做法，要靠投资拉动经济增长，更要靠投资产出经济效益，始终将效益作为投入的基点。二是要处理好现有财源与后续财源的关系。从不同乡镇、不同产业的实际出发，既着眼当前，又着眼长远，在巩固和加强现有财源的同时，加大对后续财源的培育力度。三要处理好开源与节流的关系。在发展经济、开辟财源的同时，要树立节支也是增收的观念，抓好节流工作。在此基础上，努力实现四个结合，即财源建设与富民强市相结合，与开放开发相结合，与产业结构调整相结合，与企业二次创业相结合。</w:t>
      </w:r>
    </w:p>
    <w:p>
      <w:pPr>
        <w:ind w:left="0" w:right="0" w:firstLine="560"/>
        <w:spacing w:before="450" w:after="450" w:line="312" w:lineRule="auto"/>
      </w:pPr>
      <w:r>
        <w:rPr>
          <w:rFonts w:ascii="宋体" w:hAnsi="宋体" w:eastAsia="宋体" w:cs="宋体"/>
          <w:color w:val="000"/>
          <w:sz w:val="28"/>
          <w:szCs w:val="28"/>
        </w:rPr>
        <w:t xml:space="preserve">就全市来讲，抓财源经济要促进非公有制经济的发展，改善财政收入的所有制结构；要结合企业二次创业，加大对企业技术创新的支持力度，提高企业竞争能力和对财政的贡献率；要加强基础设施建设，实现基础设施建设带动和促进经济发展战略；要以城市建设和小城镇建设为契机，以城乡消费品市场建设为突破口，不断调整第三产业的内部结构，提高第三产业的层次和水平。</w:t>
      </w:r>
    </w:p>
    <w:p>
      <w:pPr>
        <w:ind w:left="0" w:right="0" w:firstLine="560"/>
        <w:spacing w:before="450" w:after="450" w:line="312" w:lineRule="auto"/>
      </w:pPr>
      <w:r>
        <w:rPr>
          <w:rFonts w:ascii="宋体" w:hAnsi="宋体" w:eastAsia="宋体" w:cs="宋体"/>
          <w:color w:val="000"/>
          <w:sz w:val="28"/>
          <w:szCs w:val="28"/>
        </w:rPr>
        <w:t xml:space="preserve">就乡镇来讲，财源建设主要是四项内容：一是招商引资，二是培植规模企业，三是壮大民营企业，四是发展含税农业。适合发展企业的，要在抓好现有企业的基础上，再上新项目；适合发展创税农业的，要利用优势资源，加快结构调整步伐。特别是要抓住机遇，加大招商引资力度，走借外力发展自己的路子，靠招商引资培植税源,增加财政收入。怎么发展快就怎么发展，什么见效快就抓什么，在培植主导财源上做文章。</w:t>
      </w:r>
    </w:p>
    <w:p>
      <w:pPr>
        <w:ind w:left="0" w:right="0" w:firstLine="560"/>
        <w:spacing w:before="450" w:after="450" w:line="312" w:lineRule="auto"/>
      </w:pPr>
      <w:r>
        <w:rPr>
          <w:rFonts w:ascii="宋体" w:hAnsi="宋体" w:eastAsia="宋体" w:cs="宋体"/>
          <w:color w:val="000"/>
          <w:sz w:val="28"/>
          <w:szCs w:val="28"/>
        </w:rPr>
        <w:t xml:space="preserve">财源建设需要投入，资金的来源有四个渠道。首先要发动鼓励企业或个人选准项目，大胆投入。其次，要通过拍卖、转让、出售、并购、重组等形式，盘活现有存量资产，实现资产变现。既为经济建设筹集资金，又减轻财政负担和资产损失。第三，要广辟投融资渠道，部门要敢于负债，努力争取银行贷款和其他融资。去年，我市成立了三大产业中心，目的就是为了把分散的国有资产集中起来向银行申请抵押贷款，取得了不错的成效，三个产业中心获得贷款超过一个半亿，有力地支持了地方经济发展。但是今年各部门的新增贷款几乎没有，一方面，国家宏观调控，银根收紧；另一方面，一些部门也存在怕背债、怕还不了债的思想。现在，随着国有商业银行的改制、改革，银行不再将中小城市分行作为单纯的“蓄水池”、“提款机”，对分行经营业绩也提出了考核要求，例如即将上市的建行和中行就放宽了贷款审批权限和信贷额度。我们要抓住机会，以优质资产为抵押、效益项目为载体，加大申贷力度，获得直接资金，做一个敢负债、善负债、能还债的有眼光、有胆识、有魄力的领导者。第四，要积极争取上级对我市的支持，变一方投入为多方投入，把向上争取工作作为一本万利的引资、风险最小的融资来抓实抓好。</w:t>
      </w:r>
    </w:p>
    <w:p>
      <w:pPr>
        <w:ind w:left="0" w:right="0" w:firstLine="560"/>
        <w:spacing w:before="450" w:after="450" w:line="312" w:lineRule="auto"/>
      </w:pPr>
      <w:r>
        <w:rPr>
          <w:rFonts w:ascii="宋体" w:hAnsi="宋体" w:eastAsia="宋体" w:cs="宋体"/>
          <w:color w:val="000"/>
          <w:sz w:val="28"/>
          <w:szCs w:val="28"/>
        </w:rPr>
        <w:t xml:space="preserve">今年以来，据不完全统计，各部门向上争取的资金已经达到了3.2亿元，贴息贷款达到了1.8亿元，除了部分要求地方财政配套的“钓鱼”项目资金外，无偿资金达2.5亿元以上，创下了新的纪录，这是一个相当令人振奋的成绩。几个向上争取的大户，财政部门争取资金近8000万元，国土部门争取复垦资金5338万元；发展部门争取资金4490万元，一个电阻阳极箔项目就为宏远公司带来700万专项资金。可以说，高邮的发展，离不开上级的支持，上级支持的赢得，离不开各相关职能部门的努力。时近年底，上级政府及部门已经开始编制明年的资金安排方案，部分今年未安排的资金也将陆续拨付。明年，是我市追赶式发展的跨越之年，是高邮经济的腾飞之年，对资金的需求将更加猛烈和迫切。各负有向上争取任务和有向上争取可能的部门，要早计划、早行动，揪牢今年的资金尾子，挤进明年的计划笼子，围绕“四个争取”开展工作，力求向上争取成果今年超去年，明年再进步。</w:t>
      </w:r>
    </w:p>
    <w:p>
      <w:pPr>
        <w:ind w:left="0" w:right="0" w:firstLine="560"/>
        <w:spacing w:before="450" w:after="450" w:line="312" w:lineRule="auto"/>
      </w:pPr>
      <w:r>
        <w:rPr>
          <w:rFonts w:ascii="宋体" w:hAnsi="宋体" w:eastAsia="宋体" w:cs="宋体"/>
          <w:color w:val="000"/>
          <w:sz w:val="28"/>
          <w:szCs w:val="28"/>
        </w:rPr>
        <w:t xml:space="preserve">一是争取项目。项目是向上争取的载体，现在，“十一五”规划的编制工作已经开展，各部门要在认真做好部门计划与市计划衔接的同时，抓住国家和省市正在确定地方金融盘子、建设项目布局、技改计划安排和科技计划投向的关键时机，加强学习研究，有的放矢。在争取的力度和成绩上和兄弟县市比、向先进地区学，尤其要吃透上情，了解上级的意图、把准政策的走向，相应开展争取工作，积极申报项目，并配合计划部门共同做好一些事关高邮长远发展的重要项目的衔接争取工作。要规范项目运作，务实求效。已经得到上级扶持的项目，要严格按规定使用资金，按要求保证进度，以扎实的成效获得上级的信任和进一步支持。</w:t>
      </w:r>
    </w:p>
    <w:p>
      <w:pPr>
        <w:ind w:left="0" w:right="0" w:firstLine="560"/>
        <w:spacing w:before="450" w:after="450" w:line="312" w:lineRule="auto"/>
      </w:pPr>
      <w:r>
        <w:rPr>
          <w:rFonts w:ascii="宋体" w:hAnsi="宋体" w:eastAsia="宋体" w:cs="宋体"/>
          <w:color w:val="000"/>
          <w:sz w:val="28"/>
          <w:szCs w:val="28"/>
        </w:rPr>
        <w:t xml:space="preserve">二是争取政策。要想方设法进入省市各种优惠政策的笼子，普遍的优惠政策要必保，特殊的政策口子要力争。对事关全局、影响深远的优惠政策，例如转移支付的额度、农税减免的补助、社保资金的兜底、关键产业的布局、高新产品的扶持、基础设施的投入等要千方百计、不遗余力地争取。</w:t>
      </w:r>
    </w:p>
    <w:p>
      <w:pPr>
        <w:ind w:left="0" w:right="0" w:firstLine="560"/>
        <w:spacing w:before="450" w:after="450" w:line="312" w:lineRule="auto"/>
      </w:pPr>
      <w:r>
        <w:rPr>
          <w:rFonts w:ascii="宋体" w:hAnsi="宋体" w:eastAsia="宋体" w:cs="宋体"/>
          <w:color w:val="000"/>
          <w:sz w:val="28"/>
          <w:szCs w:val="28"/>
        </w:rPr>
        <w:t xml:space="preserve">三是争取资金。各部门要迅速排定当前可以争取的资金额度，拿出明年上报的项目详单和实施计划，特别是财政、国土、发展、经贸、社保、农林、水务、农开、民政、科技、文化、卫生等向上争取渠道一直比较顺畅的部门，要制定向上争取的工作方案，确定争取资金的规模，理清工作思路、落实工作班子。对已经争取到的资金，没有到位的要尽快到位；对各条块的各类专项资金要尽可能积极申请，既要抱住西瓜，也不能丢掉芝麻。会前，我看了各家的发言材料，虽然对明年的具体争取目标提的还不明，总体看下来，部门信心还是很足的。明年目标不能明确，有上级具体方案还没有完全出台这个因素，但是非政策调整原因，部门的向上争取成绩不能比今年差，向上争取工作只有越做越顺，不能越做越少。</w:t>
      </w:r>
    </w:p>
    <w:p>
      <w:pPr>
        <w:ind w:left="0" w:right="0" w:firstLine="560"/>
        <w:spacing w:before="450" w:after="450" w:line="312" w:lineRule="auto"/>
      </w:pPr>
      <w:r>
        <w:rPr>
          <w:rFonts w:ascii="宋体" w:hAnsi="宋体" w:eastAsia="宋体" w:cs="宋体"/>
          <w:color w:val="000"/>
          <w:sz w:val="28"/>
          <w:szCs w:val="28"/>
        </w:rPr>
        <w:t xml:space="preserve">四是争取感情。向上争取，项目是硬件，感情是软件。感情是上级对高邮的认知度，是上级对高邮同志工作的认同度，也是人和人之间的相互信任、理解、帮助、支持。我们作为基层的同志，要主动跑省跑部，以情动人。克服“怕进门、怕找人”的畏难思想，大胆汇报工作，实事求是地讲明困难、提出设想，赢得理解、争得支持。要多邀请上级领导来我市检查考察，展示高邮的发展形象，展现上级资金和政策扶持对我市加快发展的促进作用。</w:t>
      </w:r>
    </w:p>
    <w:p>
      <w:pPr>
        <w:ind w:left="0" w:right="0" w:firstLine="560"/>
        <w:spacing w:before="450" w:after="450" w:line="312" w:lineRule="auto"/>
      </w:pPr>
      <w:r>
        <w:rPr>
          <w:rFonts w:ascii="宋体" w:hAnsi="宋体" w:eastAsia="宋体" w:cs="宋体"/>
          <w:color w:val="000"/>
          <w:sz w:val="28"/>
          <w:szCs w:val="28"/>
        </w:rPr>
        <w:t xml:space="preserve">向上争取来的资金，不管用在何处，归根结底是用在了高邮，是促进了高邮的发展。为他人作嫁衣裳的部门，对此要心平气和；获得资金扶持的企业、乡镇，也要饮水思源，为服务部门在工作经费上提供一定方便。这里严肃强调一下：所有工作经费都不能动用上级下拨的专项资金。否则被动的将是全市向上争取的局面。对于争取来的资金主要用于本部门工作开展的，按谁争取、谁受益处理，工作经费在部门招商引资经费中消化。</w:t>
      </w:r>
    </w:p>
    <w:p>
      <w:pPr>
        <w:ind w:left="0" w:right="0" w:firstLine="560"/>
        <w:spacing w:before="450" w:after="450" w:line="312" w:lineRule="auto"/>
      </w:pPr>
      <w:r>
        <w:rPr>
          <w:rFonts w:ascii="宋体" w:hAnsi="宋体" w:eastAsia="宋体" w:cs="宋体"/>
          <w:color w:val="000"/>
          <w:sz w:val="28"/>
          <w:szCs w:val="28"/>
        </w:rPr>
        <w:t xml:space="preserve">三、深化财政改革，加快公有资产变现</w:t>
      </w:r>
    </w:p>
    <w:p>
      <w:pPr>
        <w:ind w:left="0" w:right="0" w:firstLine="560"/>
        <w:spacing w:before="450" w:after="450" w:line="312" w:lineRule="auto"/>
      </w:pPr>
      <w:r>
        <w:rPr>
          <w:rFonts w:ascii="宋体" w:hAnsi="宋体" w:eastAsia="宋体" w:cs="宋体"/>
          <w:color w:val="000"/>
          <w:sz w:val="28"/>
          <w:szCs w:val="28"/>
        </w:rPr>
        <w:t xml:space="preserve">除组织收入外，财政的主要职能是当家理财。近几年来，从票款分离、会计委派到部门综合预算管理，我市的财政体制改革一直走在扬州市的前列，这是当初财力紧张“并锅吃饭”逼出来的办法，尤其是部门综合预算管理，激起的反响很大。但是，实践证明，这一改革不仅改出了效果，也改对了方向。如果没有综合预算管理，高邮的财政就不能取得现在的局面，高邮的发展也得不到财政资金的支持。现在，兄弟县市已经开始试行国库集中支付制度，有的还进行了会计集中核算制度的探索。这是财政体制改革的新方向，我市各垂直部门已经实行了这项制度，通俗地讲叫报账制。我们以往的各项财政体制改革措施都是围绕收入分配关系的调整进行的，没有从根本上触及财政预算管理制度和资金缴拨方式，存在着财政性资金分散拨付、周转不快，财务收支信息反馈迟缓，一些单位多头开设账户、资金使用不透明等弊端。因此，改革行政机关的分散核算制度为集中核算制度，使之适应当前的财政体制改革，这是我们将要面临的任务。面对改革的形势，首先要采取两个动作：</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强化部门预算管理，创造环境。继续清理收支两条线，在支出上，制定科学、符合实际的定员定额标准，改进和完善预算支出科目体系，提高预算的科学性、合理性。预算单位所有的财政支出都要严格按规定标准和相应的科目列入预算，预算一经审核批准，财政部门和预算单位都要严格按预算执行；财政部门要对各部门实行从预算编制、预算下达、资金拨付到资金使用的全过程监督管理，并追踪问效。在收入上，加强财政专户资金管理，行政事业性收费、政府性基金罚没收入、政府部门所属单位上缴收入、下级政府对口业务部门上解收入、以政府名义接受的捐赠收入、彩票公益金和发行费、各项资金的利息收入等所有政府非税收入直接进入财政单一账户，严禁坐收坐支。</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加快公有资产变现，打牢基础。公有资产是全民的财富。当前企业改制已经进入扫尾阶段，生产经营性事业单位转企工作即将启动，为进一步加强公有资产管理，确保公有资产安全，市政府办公室上月底下发了《关于开展公有资产调查的通知》。根据16个主管部门自报的数字，结合财政部门掌握的情况，目前全市公有资产存量有3亿多元。这只是一个很不完全的统计，因为还有一批单位存在着未报、漏报和瞒报问题，希望各部门高度重视这项工作，已经上报的对资产状况要进一步核实核准，未上报的要抓紧上报，11月15日前必须将准确情况报送财政部门，逾期不报的，由政府办发出督查通知书并通报批评。</w:t>
      </w:r>
    </w:p>
    <w:p>
      <w:pPr>
        <w:ind w:left="0" w:right="0" w:firstLine="560"/>
        <w:spacing w:before="450" w:after="450" w:line="312" w:lineRule="auto"/>
      </w:pPr>
      <w:r>
        <w:rPr>
          <w:rFonts w:ascii="宋体" w:hAnsi="宋体" w:eastAsia="宋体" w:cs="宋体"/>
          <w:color w:val="000"/>
          <w:sz w:val="28"/>
          <w:szCs w:val="28"/>
        </w:rPr>
        <w:t xml:space="preserve">对于公有资产的处置，总的原则是：解放思想，在保证公有资产不流失的前提下，能卖不租，能租不闲，把死钱变成活钱，把小钱变成大钱，回笼资金、盘活资产、减轻压力，进一步增强财政调控能力，处理好改革与发展中的各类矛盾。具体操作上做到“三卖三不卖”。“三卖”即：贬值资产加快卖，如陈旧设备，现在卖是卖旧设备，拖一拖就成了卖废铁；闲置资产一律卖，各部门单位以及下属企业的闲置资产，要加快变现；升值资产适时卖，单位用房由于地理区位优势实现增值的，要看准市场时机挂牌竞价出售，获得实际利益。“三不卖”即：抵押资产债务关系理不清的暂不卖，抵押资产如果没有和银行签订好打包还款协议、没有就解决遗留问题形成方案不出售；部门资产正在使用难置换的暂不卖，部门正在使用的办公用房，如果无改建计划、无搬迁场所不出售；升值潜力大但目前市场价格低的资产暂不卖，位于规划中近年将开发的商业、住宅街区的资产，如果现有价值与未来预期价格相差较大不出售。</w:t>
      </w:r>
    </w:p>
    <w:p>
      <w:pPr>
        <w:ind w:left="0" w:right="0" w:firstLine="560"/>
        <w:spacing w:before="450" w:after="450" w:line="312" w:lineRule="auto"/>
      </w:pPr>
      <w:r>
        <w:rPr>
          <w:rFonts w:ascii="宋体" w:hAnsi="宋体" w:eastAsia="宋体" w:cs="宋体"/>
          <w:color w:val="000"/>
          <w:sz w:val="28"/>
          <w:szCs w:val="28"/>
        </w:rPr>
        <w:t xml:space="preserve">全市公有资产的处置分近期和中长期两批次进行，根据目前上报掌握的情况，近期要抓紧变现的资产有十二项：</w:t>
      </w:r>
    </w:p>
    <w:p>
      <w:pPr>
        <w:ind w:left="0" w:right="0" w:firstLine="560"/>
        <w:spacing w:before="450" w:after="450" w:line="312" w:lineRule="auto"/>
      </w:pPr>
      <w:r>
        <w:rPr>
          <w:rFonts w:ascii="宋体" w:hAnsi="宋体" w:eastAsia="宋体" w:cs="宋体"/>
          <w:color w:val="000"/>
          <w:sz w:val="28"/>
          <w:szCs w:val="28"/>
        </w:rPr>
        <w:t xml:space="preserve">(1)经贸局所属步行街门面房、玉带园、南海五区相关住宅和庆宇宾馆；</w:t>
      </w:r>
    </w:p>
    <w:p>
      <w:pPr>
        <w:ind w:left="0" w:right="0" w:firstLine="560"/>
        <w:spacing w:before="450" w:after="450" w:line="312" w:lineRule="auto"/>
      </w:pPr>
      <w:r>
        <w:rPr>
          <w:rFonts w:ascii="宋体" w:hAnsi="宋体" w:eastAsia="宋体" w:cs="宋体"/>
          <w:color w:val="000"/>
          <w:sz w:val="28"/>
          <w:szCs w:val="28"/>
        </w:rPr>
        <w:t xml:space="preserve">(2)农机局部分未出售的职工宿舍；</w:t>
      </w:r>
    </w:p>
    <w:p>
      <w:pPr>
        <w:ind w:left="0" w:right="0" w:firstLine="560"/>
        <w:spacing w:before="450" w:after="450" w:line="312" w:lineRule="auto"/>
      </w:pPr>
      <w:r>
        <w:rPr>
          <w:rFonts w:ascii="宋体" w:hAnsi="宋体" w:eastAsia="宋体" w:cs="宋体"/>
          <w:color w:val="000"/>
          <w:sz w:val="28"/>
          <w:szCs w:val="28"/>
        </w:rPr>
        <w:t xml:space="preserve">(3)计生局在文化公路的原办公用房；</w:t>
      </w:r>
    </w:p>
    <w:p>
      <w:pPr>
        <w:ind w:left="0" w:right="0" w:firstLine="560"/>
        <w:spacing w:before="450" w:after="450" w:line="312" w:lineRule="auto"/>
      </w:pPr>
      <w:r>
        <w:rPr>
          <w:rFonts w:ascii="宋体" w:hAnsi="宋体" w:eastAsia="宋体" w:cs="宋体"/>
          <w:color w:val="000"/>
          <w:sz w:val="28"/>
          <w:szCs w:val="28"/>
        </w:rPr>
        <w:t xml:space="preserve">(4)社保局在玉带园的商品房；</w:t>
      </w:r>
    </w:p>
    <w:p>
      <w:pPr>
        <w:ind w:left="0" w:right="0" w:firstLine="560"/>
        <w:spacing w:before="450" w:after="450" w:line="312" w:lineRule="auto"/>
      </w:pPr>
      <w:r>
        <w:rPr>
          <w:rFonts w:ascii="宋体" w:hAnsi="宋体" w:eastAsia="宋体" w:cs="宋体"/>
          <w:color w:val="000"/>
          <w:sz w:val="28"/>
          <w:szCs w:val="28"/>
        </w:rPr>
        <w:t xml:space="preserve">(5)建工局质检中心；</w:t>
      </w:r>
    </w:p>
    <w:p>
      <w:pPr>
        <w:ind w:left="0" w:right="0" w:firstLine="560"/>
        <w:spacing w:before="450" w:after="450" w:line="312" w:lineRule="auto"/>
      </w:pPr>
      <w:r>
        <w:rPr>
          <w:rFonts w:ascii="宋体" w:hAnsi="宋体" w:eastAsia="宋体" w:cs="宋体"/>
          <w:color w:val="000"/>
          <w:sz w:val="28"/>
          <w:szCs w:val="28"/>
        </w:rPr>
        <w:t xml:space="preserve">(6)农林局原办公楼；</w:t>
      </w:r>
    </w:p>
    <w:p>
      <w:pPr>
        <w:ind w:left="0" w:right="0" w:firstLine="560"/>
        <w:spacing w:before="450" w:after="450" w:line="312" w:lineRule="auto"/>
      </w:pPr>
      <w:r>
        <w:rPr>
          <w:rFonts w:ascii="宋体" w:hAnsi="宋体" w:eastAsia="宋体" w:cs="宋体"/>
          <w:color w:val="000"/>
          <w:sz w:val="28"/>
          <w:szCs w:val="28"/>
        </w:rPr>
        <w:t xml:space="preserve">(7)外经贸局王庄各仓库；</w:t>
      </w:r>
    </w:p>
    <w:p>
      <w:pPr>
        <w:ind w:left="0" w:right="0" w:firstLine="560"/>
        <w:spacing w:before="450" w:after="450" w:line="312" w:lineRule="auto"/>
      </w:pPr>
      <w:r>
        <w:rPr>
          <w:rFonts w:ascii="宋体" w:hAnsi="宋体" w:eastAsia="宋体" w:cs="宋体"/>
          <w:color w:val="000"/>
          <w:sz w:val="28"/>
          <w:szCs w:val="28"/>
        </w:rPr>
        <w:t xml:space="preserve">(8)工业总公司所属企业29宗资产；</w:t>
      </w:r>
    </w:p>
    <w:p>
      <w:pPr>
        <w:ind w:left="0" w:right="0" w:firstLine="560"/>
        <w:spacing w:before="450" w:after="450" w:line="312" w:lineRule="auto"/>
      </w:pPr>
      <w:r>
        <w:rPr>
          <w:rFonts w:ascii="宋体" w:hAnsi="宋体" w:eastAsia="宋体" w:cs="宋体"/>
          <w:color w:val="000"/>
          <w:sz w:val="28"/>
          <w:szCs w:val="28"/>
        </w:rPr>
        <w:t xml:space="preserve">(9)商贸总公司21宗资产；</w:t>
      </w:r>
    </w:p>
    <w:p>
      <w:pPr>
        <w:ind w:left="0" w:right="0" w:firstLine="560"/>
        <w:spacing w:before="450" w:after="450" w:line="312" w:lineRule="auto"/>
      </w:pPr>
      <w:r>
        <w:rPr>
          <w:rFonts w:ascii="宋体" w:hAnsi="宋体" w:eastAsia="宋体" w:cs="宋体"/>
          <w:color w:val="000"/>
          <w:sz w:val="28"/>
          <w:szCs w:val="28"/>
        </w:rPr>
        <w:t xml:space="preserve">(10)房改办现办公楼；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1)环保局原办公楼；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2)秦园宾馆。中长期要考虑变现的资产有五项：</w:t>
      </w:r>
    </w:p>
    <w:p>
      <w:pPr>
        <w:ind w:left="0" w:right="0" w:firstLine="560"/>
        <w:spacing w:before="450" w:after="450" w:line="312" w:lineRule="auto"/>
      </w:pPr>
      <w:r>
        <w:rPr>
          <w:rFonts w:ascii="宋体" w:hAnsi="宋体" w:eastAsia="宋体" w:cs="宋体"/>
          <w:color w:val="000"/>
          <w:sz w:val="28"/>
          <w:szCs w:val="28"/>
        </w:rPr>
        <w:t xml:space="preserve">(1)体育场、体育馆和游泳池；</w:t>
      </w:r>
    </w:p>
    <w:p>
      <w:pPr>
        <w:ind w:left="0" w:right="0" w:firstLine="560"/>
        <w:spacing w:before="450" w:after="450" w:line="312" w:lineRule="auto"/>
      </w:pPr>
      <w:r>
        <w:rPr>
          <w:rFonts w:ascii="宋体" w:hAnsi="宋体" w:eastAsia="宋体" w:cs="宋体"/>
          <w:color w:val="000"/>
          <w:sz w:val="28"/>
          <w:szCs w:val="28"/>
        </w:rPr>
        <w:t xml:space="preserve">(2)人民商城；</w:t>
      </w:r>
    </w:p>
    <w:p>
      <w:pPr>
        <w:ind w:left="0" w:right="0" w:firstLine="560"/>
        <w:spacing w:before="450" w:after="450" w:line="312" w:lineRule="auto"/>
      </w:pPr>
      <w:r>
        <w:rPr>
          <w:rFonts w:ascii="宋体" w:hAnsi="宋体" w:eastAsia="宋体" w:cs="宋体"/>
          <w:color w:val="000"/>
          <w:sz w:val="28"/>
          <w:szCs w:val="28"/>
        </w:rPr>
        <w:t xml:space="preserve">(3)道路客运公司，包括大、小及新车站三宗土地；</w:t>
      </w:r>
    </w:p>
    <w:p>
      <w:pPr>
        <w:ind w:left="0" w:right="0" w:firstLine="560"/>
        <w:spacing w:before="450" w:after="450" w:line="312" w:lineRule="auto"/>
      </w:pPr>
      <w:r>
        <w:rPr>
          <w:rFonts w:ascii="宋体" w:hAnsi="宋体" w:eastAsia="宋体" w:cs="宋体"/>
          <w:color w:val="000"/>
          <w:sz w:val="28"/>
          <w:szCs w:val="28"/>
        </w:rPr>
        <w:t xml:space="preserve">(4)机关和南海幼儿园；</w:t>
      </w:r>
    </w:p>
    <w:p>
      <w:pPr>
        <w:ind w:left="0" w:right="0" w:firstLine="560"/>
        <w:spacing w:before="450" w:after="450" w:line="312" w:lineRule="auto"/>
      </w:pPr>
      <w:r>
        <w:rPr>
          <w:rFonts w:ascii="宋体" w:hAnsi="宋体" w:eastAsia="宋体" w:cs="宋体"/>
          <w:color w:val="000"/>
          <w:sz w:val="28"/>
          <w:szCs w:val="28"/>
        </w:rPr>
        <w:t xml:space="preserve">(5)电影公司、人民剧场。其他这次会议前没有上报的公有资产，待查明查实资产状况后，也要分别作出处置计划。要求近期变现的资产，财政部门要帮助资产主管部门排出时间表，原则上体量小、易变现的资产年底前变现，体量大、需要时间变现的资产明年6月前变现。</w:t>
      </w:r>
    </w:p>
    <w:p>
      <w:pPr>
        <w:ind w:left="0" w:right="0" w:firstLine="560"/>
        <w:spacing w:before="450" w:after="450" w:line="312" w:lineRule="auto"/>
      </w:pPr>
      <w:r>
        <w:rPr>
          <w:rFonts w:ascii="宋体" w:hAnsi="宋体" w:eastAsia="宋体" w:cs="宋体"/>
          <w:color w:val="000"/>
          <w:sz w:val="28"/>
          <w:szCs w:val="28"/>
        </w:rPr>
        <w:t xml:space="preserve">处置公有资产是一项严肃的政治任务，核心的要求就是合法、合理、合规。公有资产处置工作由我挂钩抓总，市国有资产管理委员集体负责，国资办具体实施。公有资产的处置，必须严格执行“申报—审核—评估—公示—竞卖”的操作流程，资产处置无论采取何种转让方式，当交易价低于评估价的90%时，应当暂停交易，在获得国有资产管理部门同意后方能继续进行交易。会后，国资部门要迅速与政府办对接，将公有资产处置的对象、要求、规范、流程以文件形式发出。各资产主管部门要从讲大局出发，按照上述任务部署，立即行动起来，保证一项资产一套人马，一项资产一套措施落实到位；城建、税务、财政、国土、规划等相关职能部门要积极支持配合公有资产处置工作；国资管理部门要切实履行好职责，对公有资产的处置予以认真的指导和严格的监督；监察部门要主动介入资产处置过程，做好防范教育和廉政监察，齐心协力，打好公有资产处置的攻坚战。</w:t>
      </w:r>
    </w:p>
    <w:p>
      <w:pPr>
        <w:ind w:left="0" w:right="0" w:firstLine="560"/>
        <w:spacing w:before="450" w:after="450" w:line="312" w:lineRule="auto"/>
      </w:pPr>
      <w:r>
        <w:rPr>
          <w:rFonts w:ascii="宋体" w:hAnsi="宋体" w:eastAsia="宋体" w:cs="宋体"/>
          <w:color w:val="000"/>
          <w:sz w:val="28"/>
          <w:szCs w:val="28"/>
        </w:rPr>
        <w:t xml:space="preserve">同志们，财源建设是一篇大文章，向上争取是一项苦差事，相信各位既干得好苦差事，也写得好大文章。这两项工作做好了，加上部分公有资产能够顺利处置，我们明年的工作就少了压力、多了动力。希望大家胸怀全局、心系大局，鼓舞斗志、昂扬士气，咬紧牙关、奋力拼搏，全心全意去夺取追赶式发展跨越之年的全面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2026-10-31T23:52:05+08:00</dcterms:created>
  <dcterms:modified xsi:type="dcterms:W3CDTF">2026-10-31T23:52:05+08:00</dcterms:modified>
</cp:coreProperties>
</file>

<file path=docProps/custom.xml><?xml version="1.0" encoding="utf-8"?>
<Properties xmlns="http://schemas.openxmlformats.org/officeDocument/2006/custom-properties" xmlns:vt="http://schemas.openxmlformats.org/officeDocument/2006/docPropsVTypes"/>
</file>