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各种公文格式模板及范文(精选13篇)</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各种公文格式模板及范文1在公文形成过程中，将有各种文稿、文本产生，它们在内容、外观形式以及效用方面均有很大区别。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各种公文格式模板及范文2</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各种公文格式模板及范文3</w:t>
      </w:r>
    </w:p>
    <w:p>
      <w:pPr>
        <w:ind w:left="0" w:right="0" w:firstLine="560"/>
        <w:spacing w:before="450" w:after="450" w:line="312" w:lineRule="auto"/>
      </w:pPr>
      <w:r>
        <w:rPr>
          <w:rFonts w:ascii="宋体" w:hAnsi="宋体" w:eastAsia="宋体" w:cs="宋体"/>
          <w:color w:val="000"/>
          <w:sz w:val="28"/>
          <w:szCs w:val="28"/>
        </w:rPr>
        <w:t xml:space="preserve">20xx年x月x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汨罗市绿岩金属有限公司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各种公文格式模板及范文4</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各种公文格式模板及范文5</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^v^关于调整证券交易印花税</w:t>
      </w:r>
    </w:p>
    <w:p>
      <w:pPr>
        <w:ind w:left="0" w:right="0" w:firstLine="560"/>
        <w:spacing w:before="450" w:after="450" w:line="312" w:lineRule="auto"/>
      </w:pPr>
      <w:r>
        <w:rPr>
          <w:rFonts w:ascii="宋体" w:hAnsi="宋体" w:eastAsia="宋体" w:cs="宋体"/>
          <w:color w:val="000"/>
          <w:sz w:val="28"/>
          <w:szCs w:val="28"/>
        </w:rPr>
        <w:t xml:space="preserve">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 (1996)×号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v^决定，自1997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各种公文格式模板及范文6</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各种公文格式模板及范文7</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各种公文格式模板及范文8</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各种公文格式模板及范文9</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各种公文格式模板及范文10</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各种公文格式模板及范文11</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各种公文格式模板及范文12</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各种公文格式模板及范文13</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2026-09-24T13:01:26+08:00</dcterms:created>
  <dcterms:modified xsi:type="dcterms:W3CDTF">2026-09-24T13:01:26+08:00</dcterms:modified>
</cp:coreProperties>
</file>

<file path=docProps/custom.xml><?xml version="1.0" encoding="utf-8"?>
<Properties xmlns="http://schemas.openxmlformats.org/officeDocument/2006/custom-properties" xmlns:vt="http://schemas.openxmlformats.org/officeDocument/2006/docPropsVTypes"/>
</file>