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在劳动保障系统总结表彰会上的讲话</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同志们：这次劳动保障系统总结表彰大会,是经局党组研究决定召开的，主要是学习贯彻省、市劳动保障工作会议精神，回顾总结去年的劳动保障工作，表彰在工作中做出突出贡献的先进科室和先进个人，安排部署今年的工作任务，动员全体干部职工进一步解放思想，振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劳动保障系统总结表彰大会,是经局党组研究决定召开的，主要是学习贯彻省、市劳动保障工作会议精神，回顾总结去年的劳动保障工作，表彰在工作中做出突出贡献的先进科室和先进个人，安排部署今年的工作任务，动员全体干部职工进一步解放思想，振奋精神，与时俱进，开拓创新，实现劳动保障事业的新发展。刚才，对去年工作中涌现出的先进科室和先进个人进行了表彰。在此，我代表局党组向受到表彰的先进科室和先进个人表示热烈的祝贺！下面，我讲四点意见。</w:t>
      </w:r>
    </w:p>
    <w:p>
      <w:pPr>
        <w:ind w:left="0" w:right="0" w:firstLine="560"/>
        <w:spacing w:before="450" w:after="450" w:line="312" w:lineRule="auto"/>
      </w:pPr>
      <w:r>
        <w:rPr>
          <w:rFonts w:ascii="宋体" w:hAnsi="宋体" w:eastAsia="宋体" w:cs="宋体"/>
          <w:color w:val="000"/>
          <w:sz w:val="28"/>
          <w:szCs w:val="28"/>
        </w:rPr>
        <w:t xml:space="preserve">一、求真务实，开拓创新，全区劳动保障工作取得新成效 2025年，是我区劳动保障事业创新发展的一年。一年来，在区委、区政府的正确领导和上级业务部门的指导下，紧紧围绕全区改革发展稳定的大局，努力实践“三个代表”重要思想，不断深化劳动保障体制改革，与时俱进，开拓创新，狠抓落实，劳动保障各项工作取得了较大进展。有些工作还走在了全市的前列，为全区改革、发展、稳定作出了积极贡献。</w:t>
      </w:r>
    </w:p>
    <w:p>
      <w:pPr>
        <w:ind w:left="0" w:right="0" w:firstLine="560"/>
        <w:spacing w:before="450" w:after="450" w:line="312" w:lineRule="auto"/>
      </w:pPr>
      <w:r>
        <w:rPr>
          <w:rFonts w:ascii="宋体" w:hAnsi="宋体" w:eastAsia="宋体" w:cs="宋体"/>
          <w:color w:val="000"/>
          <w:sz w:val="28"/>
          <w:szCs w:val="28"/>
        </w:rPr>
        <w:t xml:space="preserve">（二）强化措施，社会保险扩面征缴工作力度加大。一是社会保险扩面取得新进展。认真落实市里与区政府签订的责任书，加大扩面征缴及清欠力度，全区新扩面企业30家，新增参保职工3711人，完成市下达计划的100.38%；实际缴费净增人数1897人，完成3541人，完成计划的186.66%。二是企业养老保险征缴取得新突破。采取行政的、法律的以及上门蹲点、宣传政策等办法，不断加大社会保险金的征缴、扩面和清欠力度。收缴企业养老保险费3148万元，完成市下达计划的178.46%，基金收缴率达98.02％，增长2.38个百分点；为4327名企业离退休人员发放离退休费2569万元，社会化发放率达到 100%。首次实现建区以来养老金不倒挂的历史性突破。三是机关养老保险稳步推进。收缴机关事业单位养老保险1964.8万元，基金收缴率达99％，增长9%；为1284名机关事业单位离退休人员发放离退休金1889.3万元，较去年增加13%，发放率达100%。四是农村养老保险迈上新台阶。收取农村养老保险 85万元,完成全年计划的170 %，为302名到达领取年龄的投保农民发放养老金18万元。五是医疗保险进一步完善。收缴医疗保险费1149万元，完成市下达计划的104.08%；划入个人帐户555万元；核发参保人员医疗保险金2216人次、561.05万元。六是失业保险作用不断加强。收缴失业保险金167 万元，完成市下达计划的105.33%，为315名企事业单位失业人员发放失业救济金121.9万元。</w:t>
      </w:r>
    </w:p>
    <w:p>
      <w:pPr>
        <w:ind w:left="0" w:right="0" w:firstLine="560"/>
        <w:spacing w:before="450" w:after="450" w:line="312" w:lineRule="auto"/>
      </w:pPr>
      <w:r>
        <w:rPr>
          <w:rFonts w:ascii="宋体" w:hAnsi="宋体" w:eastAsia="宋体" w:cs="宋体"/>
          <w:color w:val="000"/>
          <w:sz w:val="28"/>
          <w:szCs w:val="28"/>
        </w:rPr>
        <w:t xml:space="preserve">（四）劳动工资宏观调控力度不断加大，社会保险管理进一步完善。对全区企业欠发工资情况进行调查摸底，及时掌握企业拖欠工资情况。在全区全面实行欠薪报告制度，加强了对企业工资支付情况稽核和检查，规范限制企业拖欠职工工资行为。通过进一步加大劳动执法检查、企业改革改制、企业清欠和主管部门调剂帮扶力度，特别是通过企业资产转让变现、开设工资预留户、设立破产企业改革专项基金、规范企业拖欠工资统计和实行欠薪报告制度等措施，较好地解决了企业拖欠工资问题。</w:t>
      </w:r>
    </w:p>
    <w:p>
      <w:pPr>
        <w:ind w:left="0" w:right="0" w:firstLine="560"/>
        <w:spacing w:before="450" w:after="450" w:line="312" w:lineRule="auto"/>
      </w:pPr>
      <w:r>
        <w:rPr>
          <w:rFonts w:ascii="宋体" w:hAnsi="宋体" w:eastAsia="宋体" w:cs="宋体"/>
          <w:color w:val="000"/>
          <w:sz w:val="28"/>
          <w:szCs w:val="28"/>
        </w:rPr>
        <w:t xml:space="preserve">（六）依法行政，劳动保障执法水平不断提高。为扎扎实实开展好“三民”活动，去年以来，在全系统开展了科室、单位业务讲课活动，进一步提高了干部职工的依法行政水平。对外实行了政务公开，推行服务承诺制度，规范了服务大厅业务办理程序和办理时效，服务质量、服务水平大大提高。围绕职工群众反映强烈的热点难点问题，重点开展了禁止使用童工、维护女职工和未成年工合法权益、农民工工资支付、劳动力市场和职业资格证书等专项监察，共检查用人单位290多户，涉及劳动者人数27000多人，补缴社会保险185万元，补发职工工资10万元。受理举报投诉案件35多起，维护了劳动者的合法权益。</w:t>
      </w:r>
    </w:p>
    <w:p>
      <w:pPr>
        <w:ind w:left="0" w:right="0" w:firstLine="560"/>
        <w:spacing w:before="450" w:after="450" w:line="312" w:lineRule="auto"/>
      </w:pPr>
      <w:r>
        <w:rPr>
          <w:rFonts w:ascii="宋体" w:hAnsi="宋体" w:eastAsia="宋体" w:cs="宋体"/>
          <w:color w:val="000"/>
          <w:sz w:val="28"/>
          <w:szCs w:val="28"/>
        </w:rPr>
        <w:t xml:space="preserve">（七）招商引资工作顺利完成。通过采取签订责任书，任务分解，严格奖惩等措施，全年引进项目44 个，实际到位资金3263.6万元，完成年度指标131%。</w:t>
      </w:r>
    </w:p>
    <w:p>
      <w:pPr>
        <w:ind w:left="0" w:right="0" w:firstLine="560"/>
        <w:spacing w:before="450" w:after="450" w:line="312" w:lineRule="auto"/>
      </w:pPr>
      <w:r>
        <w:rPr>
          <w:rFonts w:ascii="宋体" w:hAnsi="宋体" w:eastAsia="宋体" w:cs="宋体"/>
          <w:color w:val="000"/>
          <w:sz w:val="28"/>
          <w:szCs w:val="28"/>
        </w:rPr>
        <w:t xml:space="preserve">二、认清形势，明确任务，努力实现劳动保障工作的新突破</w:t>
      </w:r>
    </w:p>
    <w:p>
      <w:pPr>
        <w:ind w:left="0" w:right="0" w:firstLine="560"/>
        <w:spacing w:before="450" w:after="450" w:line="312" w:lineRule="auto"/>
      </w:pPr>
      <w:r>
        <w:rPr>
          <w:rFonts w:ascii="宋体" w:hAnsi="宋体" w:eastAsia="宋体" w:cs="宋体"/>
          <w:color w:val="000"/>
          <w:sz w:val="28"/>
          <w:szCs w:val="28"/>
        </w:rPr>
        <w:t xml:space="preserve">总结去年的劳动保障工作，我们取得了较大成绩，但仍存在不少困难和问题。随着经济体制改革和事业单位改革的不断深化，城镇化进程提速以及人口老龄化等，劳动保障工作面临的困难和问题不断增多。一是就业压力增大。既有城镇劳动力的就业再就业问题，也有农村劳动力转移问题，就业难度不断加大，合理引导他们向城镇和非农产业转移是一项长期的艰巨的任务。因政策、资金等问题，困难群体再就业难度很大。二是社会保险覆盖面仍然很窄，企业欠缴保险费比较严重，特别是外资企业和个体、私营企业参保意识薄弱，对其缺少强有力的法律制约，企业不愿参保和欠缴保险费问题突出。三是协调劳动关系和维护职工合法权益的任务越来越重，侵害职工权益问题突出，由此引发的争议、上访案件明显增加。部分企业劳动保护措施差，因工伤引发的争议、上访、复议和诉讼案件不断增多。在一些企业特别是建筑行业，拖欠农民工工资的现象较为严重。劳动保障监察机构的执法力量和执法力度不能满足工作需要。人民群众对劳动保障工作要求越来越高，劳动保障工作任重而道远。</w:t>
      </w:r>
    </w:p>
    <w:p>
      <w:pPr>
        <w:ind w:left="0" w:right="0" w:firstLine="560"/>
        <w:spacing w:before="450" w:after="450" w:line="312" w:lineRule="auto"/>
      </w:pPr>
      <w:r>
        <w:rPr>
          <w:rFonts w:ascii="宋体" w:hAnsi="宋体" w:eastAsia="宋体" w:cs="宋体"/>
          <w:color w:val="000"/>
          <w:sz w:val="28"/>
          <w:szCs w:val="28"/>
        </w:rPr>
        <w:t xml:space="preserve">在看到问题和矛盾的同时，更要看到今年的有利条件和发展机遇。中央、省、市党委、政府高度重视就业和社会保障工作。党的十六大把“社会就业比较充分、社会保障体系比较健全”作为全面建设小康社会的重要指标。十六届三中全会《决定》要求把扩大就业放在经济社会发展更加突出的位置，实施积极的就业政策，努力改善创业和就业环境。中央经济工作会议指出，就业是民生之本，也是安国之策。要抓紧健全各项社会保障制度，建立健全与我国经济发展水平相适应的社会保障体系。特别是中央提出要树立全面、协调、可持续的发展观，把各级领导的注意力引导到更多地重视扩大就业、完善社会保障体系上来。这些举措，为我们做好就业和社会保障工作指明了方向，提供了强有力的政治保证。区委、区政府提出的“超常规、跨越式发展，三年再造一个新奎文”的奋斗目标和工作思路，牢牢抓住发展这个第一要务，再次掀起解放思想、干事创业、加快发展的新热潮。同时，随着经济的发展和改革的深入，社会保障制度将更加健全。全体干部职工一定要坚定信心和决心，充分利用这些有利条件，抓住机遇而不可丧失机遇，开拓进取而不可因循守旧，以奋发有为的精神，努力开创劳动保障工作新局面。</w:t>
      </w:r>
    </w:p>
    <w:p>
      <w:pPr>
        <w:ind w:left="0" w:right="0" w:firstLine="560"/>
        <w:spacing w:before="450" w:after="450" w:line="312" w:lineRule="auto"/>
      </w:pPr>
      <w:r>
        <w:rPr>
          <w:rFonts w:ascii="宋体" w:hAnsi="宋体" w:eastAsia="宋体" w:cs="宋体"/>
          <w:color w:val="000"/>
          <w:sz w:val="28"/>
          <w:szCs w:val="28"/>
        </w:rPr>
        <w:t xml:space="preserve">三、明确任务，突出重点，全面推进各项劳动保障工作</w:t>
      </w:r>
    </w:p>
    <w:p>
      <w:pPr>
        <w:ind w:left="0" w:right="0" w:firstLine="560"/>
        <w:spacing w:before="450" w:after="450" w:line="312" w:lineRule="auto"/>
      </w:pPr>
      <w:r>
        <w:rPr>
          <w:rFonts w:ascii="宋体" w:hAnsi="宋体" w:eastAsia="宋体" w:cs="宋体"/>
          <w:color w:val="000"/>
          <w:sz w:val="28"/>
          <w:szCs w:val="28"/>
        </w:rPr>
        <w:t xml:space="preserve">2025年全区劳动保障工作指导思想是：以“三个代表”重要思想和党的十六大及十六届三中全会精神为指导，按照全国和省、市劳动保障工作会议的部署和全区经济工作会议要求，以经济建设为中心，继续巩固两个确保，加大就业和再就业工作力度，加快社会保障制度改革步伐，切实维护劳动者合法权益，协调推进劳动保障事业的全面发展，为全区经济持续、快速、健康发展和社会全面进步提供有力保障。</w:t>
      </w:r>
    </w:p>
    <w:p>
      <w:pPr>
        <w:ind w:left="0" w:right="0" w:firstLine="560"/>
        <w:spacing w:before="450" w:after="450" w:line="312" w:lineRule="auto"/>
      </w:pPr>
      <w:r>
        <w:rPr>
          <w:rFonts w:ascii="宋体" w:hAnsi="宋体" w:eastAsia="宋体" w:cs="宋体"/>
          <w:color w:val="000"/>
          <w:sz w:val="28"/>
          <w:szCs w:val="28"/>
        </w:rPr>
        <w:t xml:space="preserve">（一）广开就业门路，千方百计扩大就业再就业。就业是民生之本。面对新的就业形势和繁重的就业任务，我们要进一步增强紧迫感和责任感，采取有力措施，确保今年就业再就业工作取得实效。今年的就业工作目标是，全区新增城镇就业再就业2700人，城镇登记失业率控制在3.5%以内。一是认真落实政策，扶持再就业。就业再就业工作中央和省市各项政策已经出台，区委、区政府也制定了具体实施办法。我们要继续依托社区采取一户一表、建档建卡的办法，进一步摸清“四类人员”的基本情况，实行动态管理，抓好就业培训与指导，促进充分就业。继续落实再就业优惠政策的部门联席会议制和责任追究制，切实落实下岗失业职工再就业的税费减免、小额贷款、社保补贴等十大政策。继续抓好《再就业优惠证》的审核发放工作，并积极协调财政、工商、税务部门减免税费，使政策落到实处。二是规范平台建设，推动社区就业。要抓好各街道社区平台的规范完善，搞好“零失业”社区试点，指导每个街道4月底前完成2—3个社区的试点，促进社区充分就业。三是优化就业环境，推动再就业。要紧紧抓住我区大力发展社区服务业、民营经济、外向经济的契机，引导下岗失业人员到社区、中小企业就业，到城郊发展高效养殖种植业。要大力开发公共产品和服务领域的公益性就业岗位，继续开展再就业援助行动，帮助一批“4050”人员和双下岗及特困失业人员实现再就业。要适应企业用工需求和就业方式的变公，切实转变下岗失业人员就业观念，鼓励通过非全日制、临时性、季节性、弹性工作等灵活多样的方式实现再就业。四是强化职业培训，促进再就业。要积极开展劳动预备制和企业在岗培训，组织实施再就业免费培训，推动创业培训，着力提高劳动者的就业能力、工作能力和创新能力，形成以培训促创业、以创业促就业的良性机制。要大力推进就业准入和职业资格证书制度，加强职业资格证书与学历证书沟通，健全职业技能鉴定质量督导制度，规范考评程序，提高鉴定质量，努力实现培训与就业的对接，加快形成技能人才培养和使用的科学机制。今年职业资格证书推广要达到2025人以上。五是加强职业介绍，促进市场就业。要以市劳动力市场为依托，健全公共就业服务机制，进一步完善服务手段，大力推行“一站式”服务和承诺服务。要加大劳务输出力度，拓宽外出就业渠道，促进农村力合理有序转移。</w:t>
      </w:r>
    </w:p>
    <w:p>
      <w:pPr>
        <w:ind w:left="0" w:right="0" w:firstLine="560"/>
        <w:spacing w:before="450" w:after="450" w:line="312" w:lineRule="auto"/>
      </w:pPr>
      <w:r>
        <w:rPr>
          <w:rFonts w:ascii="宋体" w:hAnsi="宋体" w:eastAsia="宋体" w:cs="宋体"/>
          <w:color w:val="000"/>
          <w:sz w:val="28"/>
          <w:szCs w:val="28"/>
        </w:rPr>
        <w:t xml:space="preserve">（三）妥善处理劳动关系，维护劳动者合法权益。加强劳动关系协调，建立和谐稳定的新型劳动关系，是社会主义经济发展的必然要求，是维护企业和社会稳定的重要保证。近年来，我区部分企业侵犯职工合法权益的问题比较突出，随意处理职工、加班加点，欠缴社会保险费、扣发待遇等现象较为明显，导致劳资关系紧张，投诉、上访不断。对此，我们应引起高度重视。 一是全面加强劳动合同管理，规范企业用工行为。去年，我区已经在各类企业全面推进了劳动合同制度，今年我们要在前段工作基础上，进一步规范合同内容，重点加强临时工、农民工和改制、非公有制企业实行劳动合同管理的监督检查，依法维护职工权益。要大力推进平等协商和集体合同制度，进一步加强集体合同的审批备案工作，力争在企业普遍建立平等协商机制。二是健全劳动争议处理机制，有效化解社会不稳定因素。针对劳动争议纠纷不断上升的趋势，进一步完善劳动争议处理制度，完善仲裁机构内部监督、集体审议制度，对集体劳动争议和重大争议案件的处理，做到及时受理、深入研究、主动协调、严格审理、公正裁决。三是要积极搞好劳动争议处理重心下移的试点工作，全面推进劳动争议处理工作向基层延伸，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四）深化分配制度改革，健全激励与约束机制。党的十六大报告指出，理顺分配关系，事关广大群众的切身利益和积极性的发挥。我们必须高度重视和加强工资分配制度改革工作，加快建立与现代企业制度相适应、符合现代人力资源开发要求的分配制度。一是健全宏观调控手段，规范工资分配行为。进一步发挥政府对企业工资增长的指导作用，及时发布企业工资指导线，进一步完善劳动力市场指导价位体系，逐步使市场价格成为引导劳动力市场要素合理自由流动和调节企业工资分配关系的信号及杠杆。指导企业建立健全人工成本预测预警制度，合理控制人工成本。严格执行企业最低工资规定，加强最低工资标准执行监督检查。二是加强支付行为监管，落实工资保障制度。当前，一些用人单位拖欠克扣职工工资的问题比较突出，要加强对用人单位工资支付行为的监管，建立企业欠薪预警保障制度，坚决打击恶意拖欠、克扣职工工资、不执行最低工资标准、随意延长工时等行为，重点在建筑、纺织服装、饮食服务行业中取得突破。对执行政策的正反典型调查剖析，定期进行公布，切实保障劳动者合法权益。三是加大清欠力度，解决企业拖欠工资问题。按照省政府关于用3年时间基本解决拖欠工资问题的要求，市里明确规定：全市在去年实现补发拖欠50%的基础上，补发以往拖欠工资0.7亿元以上，拖欠总额总体下降50%以上。按照市里的规定，各企业要遵循市场经济的规律和要求，建立新型的分配机制，做到工资随效益好差适当增减，坚决改变按档案工资发放工资、记录拖欠的做法。要健全企业工资支付制度，明确企业拖欠工资应承担的法律责任。要用改革的办法解决历史拖欠。结合企业改革，采取现金清欠、土地储备及变现、企业有效资产抵顶和申请法院保全等方式，清偿企业拖欠职工的债务，彻底解决边清边欠、前清后欠问题。</w:t>
      </w:r>
    </w:p>
    <w:p>
      <w:pPr>
        <w:ind w:left="0" w:right="0" w:firstLine="560"/>
        <w:spacing w:before="450" w:after="450" w:line="312" w:lineRule="auto"/>
      </w:pPr>
      <w:r>
        <w:rPr>
          <w:rFonts w:ascii="宋体" w:hAnsi="宋体" w:eastAsia="宋体" w:cs="宋体"/>
          <w:color w:val="000"/>
          <w:sz w:val="28"/>
          <w:szCs w:val="28"/>
        </w:rPr>
        <w:t xml:space="preserve">四、与时俱进，勇于创新，努力开创劳动保障工作新局面</w:t>
      </w:r>
    </w:p>
    <w:p>
      <w:pPr>
        <w:ind w:left="0" w:right="0" w:firstLine="560"/>
        <w:spacing w:before="450" w:after="450" w:line="312" w:lineRule="auto"/>
      </w:pPr>
      <w:r>
        <w:rPr>
          <w:rFonts w:ascii="宋体" w:hAnsi="宋体" w:eastAsia="宋体" w:cs="宋体"/>
          <w:color w:val="000"/>
          <w:sz w:val="28"/>
          <w:szCs w:val="28"/>
        </w:rPr>
        <w:t xml:space="preserve">做好今年的劳动保障工作，关键是坚持以“三个代表”重要思想为根本指针、根本动力和根本标准，切实按照“发展要有新思路、开放要有新局面、改革要有新突破、各项工作要有新举措”的要求，进一步解放思想，求真务实，与时俱进，克难攻坚，开拓创新，以高效的工作机制，崭新的精神面貌，科学的工作方法，实现劳动保障工作新突破。</w:t>
      </w:r>
    </w:p>
    <w:p>
      <w:pPr>
        <w:ind w:left="0" w:right="0" w:firstLine="560"/>
        <w:spacing w:before="450" w:after="450" w:line="312" w:lineRule="auto"/>
      </w:pPr>
      <w:r>
        <w:rPr>
          <w:rFonts w:ascii="宋体" w:hAnsi="宋体" w:eastAsia="宋体" w:cs="宋体"/>
          <w:color w:val="000"/>
          <w:sz w:val="28"/>
          <w:szCs w:val="28"/>
        </w:rPr>
        <w:t xml:space="preserve">（一）密切配合，团结协作，形成良好工作环境。在党委、政府领导下，加强与有关职能部门的协调，搞好上下联动、内外协作，形成工作合力，是我们全面推进劳动保障工作蓬勃发展有效方法。我们必须进一步发挥对劳动保障工作的综合协调、监督管理职能，主动与有关部门配合，依靠各部门和社会力量，建立整体联动、团结协作的工作机制。劳动保障系统内部也要牢固树立全局意识、整体观念和一盘棋思想，努力做到一心一意促发展，团结一致抓落实。要注意发挥舆论宣传导向作用，加强劳动保障政策法规、典型经验、先进事迹的宣传，切实把好劳动保障宣传口径和政策关，营造良好的社会舆论氛围，进一步优化劳动保障事业的发展环境。</w:t>
      </w:r>
    </w:p>
    <w:p>
      <w:pPr>
        <w:ind w:left="0" w:right="0" w:firstLine="560"/>
        <w:spacing w:before="450" w:after="450" w:line="312" w:lineRule="auto"/>
      </w:pPr>
      <w:r>
        <w:rPr>
          <w:rFonts w:ascii="宋体" w:hAnsi="宋体" w:eastAsia="宋体" w:cs="宋体"/>
          <w:color w:val="000"/>
          <w:sz w:val="28"/>
          <w:szCs w:val="28"/>
        </w:rPr>
        <w:t xml:space="preserve">（二）求真务实，开拓创新，实现工作新突破。胡锦涛同志今年在中纪委第三次会议上，再次强调在全党大力弘扬求真务实精神，大兴求真务实之风。胡锦涛总书记指出，党员干部队伍中存在的十个突出问题，主要表现为：一是不思进取、得过且过，不认真学习理论，不用心汲取新知识，不深入思考新问题，思想上固步自封、停滞不前，工作上敷衍了事、庸碌无为。二是作风飘浮、工作不实，以会议落实会议，以文件落实文件，满足于一般号召，抓工作浮光掠影，搞调研蜻蜓点水，身子沉不下去，对实际情况不甚了了。三是好大喜功、急功近利，不按客观规律办事，不顾现实条件，提不切实际的高指标，搞违背科学的瞎指挥，导致决策失误，造成严重浪费。四是随心所欲、自搞一套，不认真贯彻中央的方针政策和工作部署，甚至搞“上有政策、下有对策”，不仅损害国家的全局利益，而且侵犯群众的切身利益。五是心态浮躁、追名逐利，一事当前，总是算计个人得失，习惯于做表面文章，热衷于搞“形象工程”、“政绩工程”，脱离实际，劳民伤财。六是弄虚作假、欺上瞒下，报喜不报忧，掩盖矛盾和问题，蒙蔽群众，欺骗上级。七是明哲保身、患得患失，在原则问题上采取事不关已、高高挂起的态度，奉行“你好、我好、大家好”的处世哲学，不开展批评，不让人批评，甚至压制批评。八是贪图享受、奢侈浪费，追求低级趣味，热衷于个人享乐，大吃大喝，大手大脚，铺张浪费。九是以权谋私、与民争利，干工作不是先考虑群众利益，而是先考虑小团体、本部门、本单位的利益，乱收费、乱集资、乱摊派，侵害群众利益，甚至中饱私囊。十是高高在上、脱离群众，对群众的安危冷暖漠不关心，工作方法简单粗暴，甚至肆意欺压群众。胡锦涛总书记有关求真务实的讲话，切中时弊，一针见血，具有很强的针对性、思想性、指导性。全体党员干部深刻领会讲话精神的重大意义，针对提出的问题，认真进行查摆，有则改之，无则加勉。广大党员干部特别是领导干部，要切实增强求真务实的意识，真抓实干，把求真务实落到各项工作和各个环节中去。要切实做到为民、务实、清廉，真正形成摸实情、办实事、求实效的风气，形成尊重规律、注重实际的风气，形成甘于奉献、埋头苦干的风气。</w:t>
      </w:r>
    </w:p>
    <w:p>
      <w:pPr>
        <w:ind w:left="0" w:right="0" w:firstLine="560"/>
        <w:spacing w:before="450" w:after="450" w:line="312" w:lineRule="auto"/>
      </w:pPr>
      <w:r>
        <w:rPr>
          <w:rFonts w:ascii="宋体" w:hAnsi="宋体" w:eastAsia="宋体" w:cs="宋体"/>
          <w:color w:val="000"/>
          <w:sz w:val="28"/>
          <w:szCs w:val="28"/>
        </w:rPr>
        <w:t xml:space="preserve">随着经济体制改革的不断深化，劳动保障工作面临的形势日趋变化，矛盾错综复杂，问题相互交织。进一步解放思想，更新观念，保持奋发有为、开拓创新的精神状态，弘扬只争朝夕、坚忍不拔的进取精神，激发迎难而上、敢于攻坚的求实勇气，以创新的思维审时度势，以创新的精神发掘工作动力，以创新的思路完善改革的措施，使我们的工作有所突破，蓬勃发展。当前，要特别加强对有关法律法规、市场经济知识、现代管理知识的学习，增强宗旨观念、廉政意识，提高判断形势、驾驭市场、应对复杂局面和依法行政的能力，大力促进劳动保障事业在改革中前进，在创新中发展。</w:t>
      </w:r>
    </w:p>
    <w:p>
      <w:pPr>
        <w:ind w:left="0" w:right="0" w:firstLine="560"/>
        <w:spacing w:before="450" w:after="450" w:line="312" w:lineRule="auto"/>
      </w:pPr>
      <w:r>
        <w:rPr>
          <w:rFonts w:ascii="宋体" w:hAnsi="宋体" w:eastAsia="宋体" w:cs="宋体"/>
          <w:color w:val="000"/>
          <w:sz w:val="28"/>
          <w:szCs w:val="28"/>
        </w:rPr>
        <w:t xml:space="preserve">（三）规范管理，提高效率，开创工作新局面。一是实行定量落实和定时考核责任制。局里根据区里精神，结合工作实际，经局长办公会研究，决定将劳动保障系统年度百分制考核改为千分制考核，对各项工作进行责任分解，各科室，各事业单位要根据各自工作，抓紧将业务工作分解为5—10项，列出分值，以备年终千分制考核。从现在起，对今后的工作任务，各科室、单位要实行倒计时工作安排，对重点工作要制定倒计时工作方案，由分管领导实行督办检查，做到一周一安排、半月一检查、一月一小结、一季度一考核。对工作措施少、工作进度慢、工作成效差的实行定期通报，并与年终考评挂钩，经多次通报批评不能完成工作目标任务的单位，不得评为先进集体，主要负责人不得评为先进个人或优秀等级。二是提高办事效率，改善服务质量。继续推行服务承诺制、限时办理制，对企业和职工群众咨询、办理业务，要做好记录，在规定时间内予以答复或办结，凡超过办理时限未予办理造成不良后果的由责任单位承担。继续实行首问负责制，首问接待科室和工作人员不得推诿。要加强科室之间、单位之间以及服务大厅之间的协调、配合，各单位遇事要相互通气、相互配合，不要相互推诿扯皮。三是切实转变作风，推进工作落实。根据区委、区政府出台的优化经济发展软环境的规定办法，各科室、单位不得给企业添麻烦，不得到基层吃拿卡要，不得干扰企业正常生产经营活动，不得向基层乱收、多收费用，不得刁难服务对象。 要始终保持强烈的事业心、责任感，进一步转变工作作风，真正沉下去，出实招，求实效，铺下身子，真抓实干，不断推进各项工作落实。要深入开展以“知民情、解民忧、暖民心”为主要内容的“三民”活动，抓住职工群众最现实、最关心、最直接的问题，为群众诚心实意办实事，尽心竭力解难事，坚持不懈做好事，切实把职工群众的根本利益实现好、发展好、维护好，赢得职工群众的信赖和支持。</w:t>
      </w:r>
    </w:p>
    <w:p>
      <w:pPr>
        <w:ind w:left="0" w:right="0" w:firstLine="560"/>
        <w:spacing w:before="450" w:after="450" w:line="312" w:lineRule="auto"/>
      </w:pPr>
      <w:r>
        <w:rPr>
          <w:rFonts w:ascii="宋体" w:hAnsi="宋体" w:eastAsia="宋体" w:cs="宋体"/>
          <w:color w:val="000"/>
          <w:sz w:val="28"/>
          <w:szCs w:val="28"/>
        </w:rPr>
        <w:t xml:space="preserve">同志们，做好新时期的劳动保障工作，任务光荣而艰巨。我们要认清形势，振奋精神，与时俱进，扎实工作，努力开创我区劳动保障工作的新局面，为实现超常规，跨越式发展，建设现代化强区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2026-04-22T06:05:09+08:00</dcterms:created>
  <dcterms:modified xsi:type="dcterms:W3CDTF">2026-04-22T06:05:09+08:00</dcterms:modified>
</cp:coreProperties>
</file>

<file path=docProps/custom.xml><?xml version="1.0" encoding="utf-8"?>
<Properties xmlns="http://schemas.openxmlformats.org/officeDocument/2006/custom-properties" xmlns:vt="http://schemas.openxmlformats.org/officeDocument/2006/docPropsVTypes"/>
</file>