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中石化华北工程青年员工思想现状调查分析及工作思路探究</w:t>
      </w:r>
      <w:bookmarkEnd w:id="1"/>
    </w:p>
    <w:p>
      <w:pPr>
        <w:jc w:val="center"/>
        <w:spacing w:before="0" w:after="450"/>
      </w:pPr>
      <w:r>
        <w:rPr>
          <w:rFonts w:ascii="Arial" w:hAnsi="Arial" w:eastAsia="Arial" w:cs="Arial"/>
          <w:color w:val="999999"/>
          <w:sz w:val="20"/>
          <w:szCs w:val="20"/>
        </w:rPr>
        <w:t xml:space="preserve">来源：网络  作者：尘埃落定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邮政企业基层党建工作在当前全面从严治党，企业转型发展，实行现代企业制度，建设世界一流邮政企业的形势下，面临着新的变化和挑战。俗话说：“基础不牢，地动山摇。”企业基层党建工作抓得不好，党的执政基础就会受到动摇，党的事业就会受到损害，也必然会影...</w:t>
      </w:r>
    </w:p>
    <w:p>
      <w:pPr>
        <w:ind w:left="0" w:right="0" w:firstLine="560"/>
        <w:spacing w:before="450" w:after="450" w:line="312" w:lineRule="auto"/>
      </w:pPr>
      <w:r>
        <w:rPr>
          <w:rFonts w:ascii="宋体" w:hAnsi="宋体" w:eastAsia="宋体" w:cs="宋体"/>
          <w:color w:val="000"/>
          <w:sz w:val="28"/>
          <w:szCs w:val="28"/>
        </w:rPr>
        <w:t xml:space="preserve">邮政企业基层党建工作在当前全面从严治党，企业转型发展，实行现代企业制度，建设世界一流邮政企业的形势下，面临着新的变化和挑战。俗话说：“基础不牢，地动山摇。”企业基层党建工作抓得不好，党的执政基础就会受到动摇，党的事业就会受到损害，也必然会影响企业的长远健康发展。企业基层党组织如何针对新情况、新目标，创造性地开展工作，充分发挥党组织在企业生产经营工作中的政治核心作用、战斗堡垒作用，是当前摆在邮政企业党组织面前的一个重要课题。能否妥善、有效地做好这项工作，关系到企业党组织能否真正肩负起推动转型、促进企业稳定和谐健康发展的历史重任。下面，结合笔者在邮政企业多年的基层工作的实践，谈点认识与体会。</w:t>
      </w:r>
    </w:p>
    <w:p>
      <w:pPr>
        <w:ind w:left="0" w:right="0" w:firstLine="560"/>
        <w:spacing w:before="450" w:after="450" w:line="312" w:lineRule="auto"/>
      </w:pPr>
      <w:r>
        <w:rPr>
          <w:rFonts w:ascii="宋体" w:hAnsi="宋体" w:eastAsia="宋体" w:cs="宋体"/>
          <w:color w:val="000"/>
          <w:sz w:val="28"/>
          <w:szCs w:val="28"/>
        </w:rPr>
        <w:t xml:space="preserve">一、邮政企业基层党建工作存在的问题</w:t>
      </w:r>
    </w:p>
    <w:p>
      <w:pPr>
        <w:ind w:left="0" w:right="0" w:firstLine="560"/>
        <w:spacing w:before="450" w:after="450" w:line="312" w:lineRule="auto"/>
      </w:pPr>
      <w:r>
        <w:rPr>
          <w:rFonts w:ascii="宋体" w:hAnsi="宋体" w:eastAsia="宋体" w:cs="宋体"/>
          <w:color w:val="000"/>
          <w:sz w:val="28"/>
          <w:szCs w:val="28"/>
        </w:rPr>
        <w:t xml:space="preserve">作为国有公用性服务企业，党建工作是企业一项不可缺少的内容。但是，多元化的社会环境，促使企业党建工作环境发生了本质性的转变，传统的党建方式、党建观念已禁锢了党建工作的发展。在“发展是第一要务”的势头下，这些因素都会制约工作的实质性开展。所以，在新时期下，企业的基层党建工作遇到瓶颈，缺乏健康而积极的发展势头。具体表现在以下几个方面：</w:t>
      </w:r>
    </w:p>
    <w:p>
      <w:pPr>
        <w:ind w:left="0" w:right="0" w:firstLine="560"/>
        <w:spacing w:before="450" w:after="450" w:line="312" w:lineRule="auto"/>
      </w:pPr>
      <w:r>
        <w:rPr>
          <w:rFonts w:ascii="宋体" w:hAnsi="宋体" w:eastAsia="宋体" w:cs="宋体"/>
          <w:color w:val="000"/>
          <w:sz w:val="28"/>
          <w:szCs w:val="28"/>
        </w:rPr>
        <w:t xml:space="preserve">（一）考核机制不完善使政绩观出现偏差。一段时期以来，受效益第一的考核导向影响，邮政企业在抓党建工作中存在虚化弱化倾向。主要表现在一些基层邮政企业党组织书记重经营轻党建，很少关心和过问基层党建工作，很少认真谋划企业基层党建工作，很少主动破解基层党建工作难题。有的党组织书记认为党建工作是务虚，抓经营工作是务实；有的认为抓党建工作不容易出政绩，既使抓出了成效也很难被上级领导和普通群众发现，是“潜绩”，而抓经营管理工作则很容易改变面貌、出政绩，是“显绩”；有的在抓工作存在好人主义、功利主义、实用主义倾向，见效快的就抓，有利益的就抓，没有履行好“一把手”的党建职责。</w:t>
      </w:r>
    </w:p>
    <w:p>
      <w:pPr>
        <w:ind w:left="0" w:right="0" w:firstLine="560"/>
        <w:spacing w:before="450" w:after="450" w:line="312" w:lineRule="auto"/>
      </w:pPr>
      <w:r>
        <w:rPr>
          <w:rFonts w:ascii="宋体" w:hAnsi="宋体" w:eastAsia="宋体" w:cs="宋体"/>
          <w:color w:val="000"/>
          <w:sz w:val="28"/>
          <w:szCs w:val="28"/>
        </w:rPr>
        <w:t xml:space="preserve">（二）党员队伍结构老化，党员发挥作用不明显。主要表现在基层邮政特别是部分县级邮政企业由于人员队伍问题，发展党员工作滞后，党员队伍老化，党员的爱党、忧党、护党、兴党的意识退化。部分党员满足于“过得去就行”，在遵守党的纪律、维护党的形象方面信奉“既不出事、也不多事”，没有发挥党员的先锋模范作用；有的党员在参加党员活动、履行党员义务时积极性、主动性不够，只关注与自己切身利益有关的事情；有的党员身份意识淡化，不履行党员职责，把自己混同一个普通员工，言谈无遮拦行为无约束，严重损坏党员队伍形象。</w:t>
      </w:r>
    </w:p>
    <w:p>
      <w:pPr>
        <w:ind w:left="0" w:right="0" w:firstLine="560"/>
        <w:spacing w:before="450" w:after="450" w:line="312" w:lineRule="auto"/>
      </w:pPr>
      <w:r>
        <w:rPr>
          <w:rFonts w:ascii="宋体" w:hAnsi="宋体" w:eastAsia="宋体" w:cs="宋体"/>
          <w:color w:val="000"/>
          <w:sz w:val="28"/>
          <w:szCs w:val="28"/>
        </w:rPr>
        <w:t xml:space="preserve">（三）基层组织政治引领力不强。现阶段，邮政企业大多数基层党组织建设中，墨守陈规，凡事都根据一般性组织管理制度开展工作，导致企业党组织建设缺乏活力以及创新思维;少数基层组织机构、人员调整配备不健全；一些企业基层党组织建设偏离重心，把更多的时间与精力都放在企业经营生产和管理当中，对于企业宣传的党的方针路线、企业监管等工作不够重视，无法完全发挥出党的政治领导作用。</w:t>
      </w:r>
    </w:p>
    <w:p>
      <w:pPr>
        <w:ind w:left="0" w:right="0" w:firstLine="560"/>
        <w:spacing w:before="450" w:after="450" w:line="312" w:lineRule="auto"/>
      </w:pPr>
      <w:r>
        <w:rPr>
          <w:rFonts w:ascii="宋体" w:hAnsi="宋体" w:eastAsia="宋体" w:cs="宋体"/>
          <w:color w:val="000"/>
          <w:sz w:val="28"/>
          <w:szCs w:val="28"/>
        </w:rPr>
        <w:t xml:space="preserve">（四）党组织生活不严格，庸俗化倾向加重。主要表现在党内组织生活形同虚设，党的组织纪律松弛涣散。组织生活形式化、娱乐化，一些基层党组织召开民主生活会不重质量、只求过关，自我批评遮遮掩掩、批评别人避实就虚；有的党组织书记只栽花、不栽刺，不敢批评，不善批评，对党员提出的要求比较宽泛，没有对党员的不当言行进行修正和批评；有些基层党组织开展党员教育培训方式单一、党日活动组织参观交流、评选表彰讲平衡、民主评议搞遮掩，对党组织极端不负责任。</w:t>
      </w:r>
    </w:p>
    <w:p>
      <w:pPr>
        <w:ind w:left="0" w:right="0" w:firstLine="560"/>
        <w:spacing w:before="450" w:after="450" w:line="312" w:lineRule="auto"/>
      </w:pPr>
      <w:r>
        <w:rPr>
          <w:rFonts w:ascii="宋体" w:hAnsi="宋体" w:eastAsia="宋体" w:cs="宋体"/>
          <w:color w:val="000"/>
          <w:sz w:val="28"/>
          <w:szCs w:val="28"/>
        </w:rPr>
        <w:t xml:space="preserve">　　二、创新邮政企业基层党建工作的有效措施</w:t>
      </w:r>
    </w:p>
    <w:p>
      <w:pPr>
        <w:ind w:left="0" w:right="0" w:firstLine="560"/>
        <w:spacing w:before="450" w:after="450" w:line="312" w:lineRule="auto"/>
      </w:pPr>
      <w:r>
        <w:rPr>
          <w:rFonts w:ascii="宋体" w:hAnsi="宋体" w:eastAsia="宋体" w:cs="宋体"/>
          <w:color w:val="000"/>
          <w:sz w:val="28"/>
          <w:szCs w:val="28"/>
        </w:rPr>
        <w:t xml:space="preserve">一是创新基层“四强”领导班子建设。应当切实根据企业发展实际，全方位的抓好基层领导班子建设工作，同时结合不同专业、年龄、经历等特点，配齐配全基层委员（支委）班子，按照宜专则专、宜兼则兼的原则，配备基层党支部书记。另外，要通过完善创建机制，创新创建手段，丰富创建内容，不断提高领导班子的综合素质以及综合能力。</w:t>
      </w:r>
    </w:p>
    <w:p>
      <w:pPr>
        <w:ind w:left="0" w:right="0" w:firstLine="560"/>
        <w:spacing w:before="450" w:after="450" w:line="312" w:lineRule="auto"/>
      </w:pPr>
      <w:r>
        <w:rPr>
          <w:rFonts w:ascii="宋体" w:hAnsi="宋体" w:eastAsia="宋体" w:cs="宋体"/>
          <w:color w:val="000"/>
          <w:sz w:val="28"/>
          <w:szCs w:val="28"/>
        </w:rPr>
        <w:t xml:space="preserve">二是创新基层党建考核工作新模式。邮政企业应当进一步完善基层领导干部的“一岗双责”制度，基层行政领导要注意兼管党群工作，党支部书记要全面做好行政工作，通过加强培训教育，把企业基层领导干部塑造成既懂思想政治工作又懂经营管理工作的复合型人才。强化党建目标管理，筑牢基层党建基础，建立《党建工作目标管理考核办法》，坚持“一年一主题，一季一活动，一月一考评”，把支部工作成效与经营责任制挂钩，增强目标管理的约束力，加强考核且落实奖惩，不断的促使广大党员承担好、履行好自身的职责，以此使党建工作规范有序的得以开展。</w:t>
      </w:r>
    </w:p>
    <w:p>
      <w:pPr>
        <w:ind w:left="0" w:right="0" w:firstLine="560"/>
        <w:spacing w:before="450" w:after="450" w:line="312" w:lineRule="auto"/>
      </w:pPr>
      <w:r>
        <w:rPr>
          <w:rFonts w:ascii="宋体" w:hAnsi="宋体" w:eastAsia="宋体" w:cs="宋体"/>
          <w:color w:val="000"/>
          <w:sz w:val="28"/>
          <w:szCs w:val="28"/>
        </w:rPr>
        <w:t xml:space="preserve">三是创新创建“学习型”基层党组织。通过“两学一做”活动，学习党的路线方针政策和法律法规，坚定理想信念，牢记党的宗旨，不断提高思想政治素质。建立科学完善的学习考核制度，把学习情况作为民主评议党员、考核评价基层领导班子和领导干部的重要内容。坚持每周一次政治学习制度，通过采取组织专题学习研讨、规定阅读书目、组织集中学习、抽查读书笔记、考核学习成效等方式，提高基层党员、一线员工的学习力，全面提升基层员工整体素质。推广全员读书活动，培养全员崇尚读书、自觉读书的良好习惯，形成“爱读书、读好书、善读书”的浓厚氛围，使员工在学习中进步、企业在学习中发展。</w:t>
      </w:r>
    </w:p>
    <w:p>
      <w:pPr>
        <w:ind w:left="0" w:right="0" w:firstLine="560"/>
        <w:spacing w:before="450" w:after="450" w:line="312" w:lineRule="auto"/>
      </w:pPr>
      <w:r>
        <w:rPr>
          <w:rFonts w:ascii="宋体" w:hAnsi="宋体" w:eastAsia="宋体" w:cs="宋体"/>
          <w:color w:val="000"/>
          <w:sz w:val="28"/>
          <w:szCs w:val="28"/>
        </w:rPr>
        <w:t xml:space="preserve">四是创新党员的发展及管理。遵循“坚持标准、保证质量、改善结构、慎重发展”的方针发展党员。一要重点在基层生产一线发展党员，做到成熟一个发展一个。注重吸收基层生产一线员工、班组长、技术能手等业务骨干入党，努力把符合条件的骨干发展成党员，把党员培养成骨干。二要把发展党员和党员分布调整工作结合起来，从根本上解决无党员班组问题。三要严格按照党章和发展党员实施细则开展工作，重视入党积极分子、预备党员的培养考察和转正工作。加强对入党积极分子的动态管理和培训，不断优化党员后备队伍素质。以“争当知识型党员”、“讲党性、重品行、作表率”等活动为载体，切实提高党员素质和能力，引导广大党员在维护大局、攻坚啃硬和创新创效中发挥先锋模范作用。</w:t>
      </w:r>
    </w:p>
    <w:p>
      <w:pPr>
        <w:ind w:left="0" w:right="0" w:firstLine="560"/>
        <w:spacing w:before="450" w:after="450" w:line="312" w:lineRule="auto"/>
      </w:pPr>
      <w:r>
        <w:rPr>
          <w:rFonts w:ascii="宋体" w:hAnsi="宋体" w:eastAsia="宋体" w:cs="宋体"/>
          <w:color w:val="000"/>
          <w:sz w:val="28"/>
          <w:szCs w:val="28"/>
        </w:rPr>
        <w:t xml:space="preserve">五是创新党建带动工团建设新思路。根据邮政企业基层生产经营实际，应健全工会组织，配备专兼职工作人员，充分发挥工会组织的桥梁纽带作用。弘扬“团结、务实、创新、图强”的企业精神，积极开展立功创模竞赛，深入开展基层员工技术创新、合理化建议和劳动竞赛活动;深化“心系一线、关爱员工”活动，完善“职工书屋”、“职工小家”、“投递员之家”建设，搞好小型文体器材的配置，建立重大疾病、特困员工档案，持续开展扶贫帮困和送温暖活动;扎实做好党建带团建工作，建立健全团组织，要突出抓好“团员意识教育”，深化青年员工创新创效、青年志愿者行动等“青年文明号”品牌活动，不断拓宽青年员工成长成才空间，充分发挥团员青年员工的生力军和突击队作用。</w:t>
      </w:r>
    </w:p>
    <w:p>
      <w:pPr>
        <w:ind w:left="0" w:right="0" w:firstLine="560"/>
        <w:spacing w:before="450" w:after="450" w:line="312" w:lineRule="auto"/>
      </w:pPr>
      <w:r>
        <w:rPr>
          <w:rFonts w:ascii="宋体" w:hAnsi="宋体" w:eastAsia="宋体" w:cs="宋体"/>
          <w:color w:val="000"/>
          <w:sz w:val="28"/>
          <w:szCs w:val="28"/>
        </w:rPr>
        <w:t xml:space="preserve">综上所述，就邮政企业的性质和长远发展而言，基层党组织是企业管理工作开展的重要实施者和推动者。可以说，企业基层党建工作开展将会对企业今后发展产生积极影响。但是，当前邮政企业基层党组织建设工作开展还存在着很多的问题，急需我们采取有效的对策予以创新。在探索创新阶段，坚持科学发展观作为指导思想，并且在实践当中提升发现问题、解决问题的能力，只有这样才能保证邮政企业基层党建工作顺利的开展，促进企业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2026-11-08T04:44:33+08:00</dcterms:created>
  <dcterms:modified xsi:type="dcterms:W3CDTF">2026-11-08T04:44:33+08:00</dcterms:modified>
</cp:coreProperties>
</file>

<file path=docProps/custom.xml><?xml version="1.0" encoding="utf-8"?>
<Properties xmlns="http://schemas.openxmlformats.org/officeDocument/2006/custom-properties" xmlns:vt="http://schemas.openxmlformats.org/officeDocument/2006/docPropsVTypes"/>
</file>