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2025年关后勤服务中心党总支党建工作总结</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2024年网络意识形态工作总结根据市委、市政府关于落实网络意识形态工作的重要决策部署和要求，以及《市党委（党组）网络意识形态工作责任制实施方案》的各项要求，我局切实加强网络意识形态工作的管理和引导，现将我局2024年落实网络意识形态工作责任...</w:t>
      </w:r>
    </w:p>
    <w:p>
      <w:pPr>
        <w:ind w:left="0" w:right="0" w:firstLine="560"/>
        <w:spacing w:before="450" w:after="450" w:line="312" w:lineRule="auto"/>
      </w:pPr>
      <w:r>
        <w:rPr>
          <w:rFonts w:ascii="宋体" w:hAnsi="宋体" w:eastAsia="宋体" w:cs="宋体"/>
          <w:color w:val="000"/>
          <w:sz w:val="28"/>
          <w:szCs w:val="28"/>
        </w:rPr>
        <w:t xml:space="preserve">2025年网络意识形态工作总结</w:t>
      </w:r>
    </w:p>
    <w:p>
      <w:pPr>
        <w:ind w:left="0" w:right="0" w:firstLine="560"/>
        <w:spacing w:before="450" w:after="450" w:line="312" w:lineRule="auto"/>
      </w:pPr>
      <w:r>
        <w:rPr>
          <w:rFonts w:ascii="宋体" w:hAnsi="宋体" w:eastAsia="宋体" w:cs="宋体"/>
          <w:color w:val="000"/>
          <w:sz w:val="28"/>
          <w:szCs w:val="28"/>
        </w:rPr>
        <w:t xml:space="preserve">根据市委、市政府关于落实网络意识形态工作的重要决策部署和要求，以及《市党委（党组）网络意识形态工作责任制实施方案》的各项要求，我局切实加强网络意识形态工作的管理和引导，现将我局2025年落实网络意识形态工作责任制情况报告如下：</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贯彻落实中央和省、市委关于网络意识形态工作的决策部署和精神要求，深入学习******来陕视察等系列重要讲话精神，严格落实网络意识形态责任制要求，做好干部群众思想政治引导工作，牢牢掌握系统网络意识形态工作的领导权和主动权，巩固马列主义及社会主义核心价值观在意识形态领域的指导地位，为实现全市工作目标提供强有力的思想保障。</w:t>
      </w:r>
    </w:p>
    <w:p>
      <w:pPr>
        <w:ind w:left="0" w:right="0" w:firstLine="560"/>
        <w:spacing w:before="450" w:after="450" w:line="312" w:lineRule="auto"/>
      </w:pPr>
      <w:r>
        <w:rPr>
          <w:rFonts w:ascii="宋体" w:hAnsi="宋体" w:eastAsia="宋体" w:cs="宋体"/>
          <w:color w:val="000"/>
          <w:sz w:val="28"/>
          <w:szCs w:val="28"/>
        </w:rPr>
        <w:t xml:space="preserve">一是提高政治站位，不断增强做好意识形态工作的政治自觉和行动自觉。局党组认真贯彻落实党中央关于意识形态工作的决策指示，牢牢把握正确的政治方向，及时传达学习党中央和上级部门关于意识形态工作的决策部署及指示精神。</w:t>
      </w:r>
    </w:p>
    <w:p>
      <w:pPr>
        <w:ind w:left="0" w:right="0" w:firstLine="560"/>
        <w:spacing w:before="450" w:after="450" w:line="312" w:lineRule="auto"/>
      </w:pPr>
      <w:r>
        <w:rPr>
          <w:rFonts w:ascii="宋体" w:hAnsi="宋体" w:eastAsia="宋体" w:cs="宋体"/>
          <w:color w:val="000"/>
          <w:sz w:val="28"/>
          <w:szCs w:val="28"/>
        </w:rPr>
        <w:t xml:space="preserve">二是持续建立健全网络意识形态工作责任制。把网络意识形态工作作为党的建设和政权建设的重要内容纳入党组及班子成员民主生活会和述职报告重要内容，纳入干部年度考核内容，纳入执行党的纪律尤其是政治纪律和政治规矩的监督检查范围，强化本单位网络平台建、管、用。全年局党组召开2次专题会议研究网络意识形态工作。</w:t>
      </w:r>
    </w:p>
    <w:p>
      <w:pPr>
        <w:ind w:left="0" w:right="0" w:firstLine="560"/>
        <w:spacing w:before="450" w:after="450" w:line="312" w:lineRule="auto"/>
      </w:pPr>
      <w:r>
        <w:rPr>
          <w:rFonts w:ascii="宋体" w:hAnsi="宋体" w:eastAsia="宋体" w:cs="宋体"/>
          <w:color w:val="000"/>
          <w:sz w:val="28"/>
          <w:szCs w:val="28"/>
        </w:rPr>
        <w:t xml:space="preserve">三是加强网络意识形态阵地管理。坚持把网络和舆论作为意识形态工作的重中之重，牢牢掌控网络意识形态主导权。强化对系统内部刊物的审核，微信群、交流群和QQ群等平台管理，加强宣传社会主义核心价值观等内容，确保用坚定正确的政治导向占领舆论阵地。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是加强思想政治工作。深化拓展理论武装工作，用党的理论创新成果凝心聚魂。坚持科学系统地制定学习计划，全面而有重点的确定学习内容，并在学习中建立和完善了集体研讨、个人自学、专题调研、汇报通报等学习制度。用好“学习强国”、“樊登读书会”，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五是切实抓实支部堡垒建设。把加强基层党组织建设和加强意识形态工作紧密结合起来，着力发挥党支部的主体作用和管到“人头”的优势，把思想政治工作落到支部，把从严教育党员落到支部。突出抓好组织生活会、民主评议党员、“三会一课”、固定党日等制度的落实，努力培养造就一支政治强、业务精、作风正、纪律严、能担当重任的铁军队伍。</w:t>
      </w:r>
    </w:p>
    <w:p>
      <w:pPr>
        <w:ind w:left="0" w:right="0" w:firstLine="560"/>
        <w:spacing w:before="450" w:after="450" w:line="312" w:lineRule="auto"/>
      </w:pPr>
      <w:r>
        <w:rPr>
          <w:rFonts w:ascii="宋体" w:hAnsi="宋体" w:eastAsia="宋体" w:cs="宋体"/>
          <w:color w:val="000"/>
          <w:sz w:val="28"/>
          <w:szCs w:val="28"/>
        </w:rPr>
        <w:t xml:space="preserve">二、履行网络意识形态工作职责和管理职能情况</w:t>
      </w:r>
    </w:p>
    <w:p>
      <w:pPr>
        <w:ind w:left="0" w:right="0" w:firstLine="560"/>
        <w:spacing w:before="450" w:after="450" w:line="312" w:lineRule="auto"/>
      </w:pPr>
      <w:r>
        <w:rPr>
          <w:rFonts w:ascii="宋体" w:hAnsi="宋体" w:eastAsia="宋体" w:cs="宋体"/>
          <w:color w:val="000"/>
          <w:sz w:val="28"/>
          <w:szCs w:val="28"/>
        </w:rPr>
        <w:t xml:space="preserve">按照分级负责和谁主管谁负责原则，局党组书记为第一责任人，党组其他成员根据工作分工，按照“一岗双责”要求，对分管处室和部门职责范围内的网络意识形态工作负领导责任。局党组、各处室负责人对本部门网络意识形态工作负主体责任。党组书记作为市意识形态工作第一责任人，能做到带头抓意识形态工作，带头管阵地把导向，带头批评错误观点和错误倾向，重要工作亲自部署，重要问题亲自过问、重大事件亲自处置，召开了全市行业部门党建和党风廉政建设会议，政治建设显著加强。党组其他成员根据分工作为分管单位和分管领域意识形态工作的直接责任人，共同做好意识形态工作。</w:t>
      </w:r>
    </w:p>
    <w:p>
      <w:pPr>
        <w:ind w:left="0" w:right="0" w:firstLine="560"/>
        <w:spacing w:before="450" w:after="450" w:line="312" w:lineRule="auto"/>
      </w:pPr>
      <w:r>
        <w:rPr>
          <w:rFonts w:ascii="宋体" w:hAnsi="宋体" w:eastAsia="宋体" w:cs="宋体"/>
          <w:color w:val="000"/>
          <w:sz w:val="28"/>
          <w:szCs w:val="28"/>
        </w:rPr>
        <w:t xml:space="preserve">三、存在的薄弱环节</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取得了一定成效，但也还存在一些不足。一是思想掌控不够全面深入，对干部职工在意识形态方面的思想倾向，对意识形态工作的真实态度等调查研究不够深入。二是意识形态是一个动态的过程，受社会环境影响大，在信息化时代受新媒体影响更大，如何把意识形态工作抓在手上、抓出成效，还有相当难度，需要不断创新思路举措，在这方面我们还做得不够。</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w:t>
      </w:r>
    </w:p>
    <w:p>
      <w:pPr>
        <w:ind w:left="0" w:right="0" w:firstLine="560"/>
        <w:spacing w:before="450" w:after="450" w:line="312" w:lineRule="auto"/>
      </w:pPr>
      <w:r>
        <w:rPr>
          <w:rFonts w:ascii="宋体" w:hAnsi="宋体" w:eastAsia="宋体" w:cs="宋体"/>
          <w:color w:val="000"/>
          <w:sz w:val="28"/>
          <w:szCs w:val="28"/>
        </w:rPr>
        <w:t xml:space="preserve">一是进一步强化意识形态工作责任制。把学习贯彻***新时代中国特色社会主义思想不断引向深入，通过有效举措抓好意识形态工作责任贯彻落实，把党组主体责任、书记第一责任人责任和分管领导直接责任进一步夯实，形成党组统管、书记主抓、分管领导共管的局面。各单位主要负责同志要带头把方向、抓导向、管阵地、强队伍，党员领导干部要旗帜鲜明批驳错误思潮和错误思想言论。</w:t>
      </w:r>
    </w:p>
    <w:p>
      <w:pPr>
        <w:ind w:left="0" w:right="0" w:firstLine="560"/>
        <w:spacing w:before="450" w:after="450" w:line="312" w:lineRule="auto"/>
      </w:pPr>
      <w:r>
        <w:rPr>
          <w:rFonts w:ascii="宋体" w:hAnsi="宋体" w:eastAsia="宋体" w:cs="宋体"/>
          <w:color w:val="000"/>
          <w:sz w:val="28"/>
          <w:szCs w:val="28"/>
        </w:rPr>
        <w:t xml:space="preserve">二是进一步完善意识形态工作机制。加强改进方式方法，及时报告通报情况，全力维护意识形态安全。紧紧围绕党和国家重大方针、政策，结合工作重点问题，研究和确定学习主题。强化制度建设，强化问题导向，强化追责问责，进一步建立健全意识形态工作相关规章制度，明确组织责任，落实责任主体，做到守土有责，守土尽责，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是进一步深化拓展理论武装工作。加强行业文化建设和阵地管理，讲述好故事，传播好声音，增强做好意识形态工作的主动意识和主体意识，确保不发生任何意识形态问题，努力在“三个表率、一个模范”上下功夫，建设让党中央放心、让人民群众满意的模范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2026-03-26T01:18:22+08:00</dcterms:created>
  <dcterms:modified xsi:type="dcterms:W3CDTF">2026-03-26T01:18:22+08:00</dcterms:modified>
</cp:coreProperties>
</file>

<file path=docProps/custom.xml><?xml version="1.0" encoding="utf-8"?>
<Properties xmlns="http://schemas.openxmlformats.org/officeDocument/2006/custom-properties" xmlns:vt="http://schemas.openxmlformats.org/officeDocument/2006/docPropsVTypes"/>
</file>